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F2" w:rsidRPr="007815F2" w:rsidRDefault="007815F2" w:rsidP="007815F2">
      <w:pPr>
        <w:pStyle w:val="Headline1"/>
        <w:rPr>
          <w:sz w:val="28"/>
          <w:szCs w:val="28"/>
        </w:rPr>
      </w:pPr>
      <w:r w:rsidRPr="007815F2">
        <w:rPr>
          <w:sz w:val="28"/>
          <w:szCs w:val="28"/>
        </w:rPr>
        <w:t>Brillante Produktbilder ohne Fotograf</w:t>
      </w:r>
    </w:p>
    <w:p w:rsidR="00FF4D27" w:rsidRPr="003918F6" w:rsidRDefault="00FF4D27" w:rsidP="00FF4D27">
      <w:pPr>
        <w:pStyle w:val="Headline1"/>
        <w:rPr>
          <w:b w:val="0"/>
        </w:rPr>
      </w:pPr>
      <w:r>
        <w:rPr>
          <w:b w:val="0"/>
        </w:rPr>
        <w:t xml:space="preserve">Neue </w:t>
      </w:r>
      <w:proofErr w:type="spellStart"/>
      <w:r>
        <w:rPr>
          <w:b w:val="0"/>
        </w:rPr>
        <w:t>eCATALOGsolutions</w:t>
      </w:r>
      <w:proofErr w:type="spellEnd"/>
      <w:r>
        <w:rPr>
          <w:b w:val="0"/>
        </w:rPr>
        <w:t xml:space="preserve"> Schnittstelle ermöglicht gerenderte Bilder auf Knopfdruck</w:t>
      </w:r>
    </w:p>
    <w:p w:rsidR="00780175" w:rsidRPr="00BF1E54" w:rsidRDefault="00780175" w:rsidP="00E77BD1">
      <w:pPr>
        <w:pStyle w:val="Kopfzeile"/>
        <w:tabs>
          <w:tab w:val="clear" w:pos="4536"/>
          <w:tab w:val="clear" w:pos="9072"/>
          <w:tab w:val="left" w:pos="11199"/>
        </w:tabs>
        <w:ind w:right="-426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F4D27" w:rsidRPr="00FF4D27" w:rsidRDefault="008C207A" w:rsidP="00FF4D27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BF1E54">
        <w:rPr>
          <w:rFonts w:ascii="Arial" w:hAnsi="Arial" w:cs="Arial"/>
          <w:b/>
          <w:sz w:val="20"/>
          <w:szCs w:val="20"/>
        </w:rPr>
        <w:t xml:space="preserve">Augsburg, </w:t>
      </w:r>
      <w:r w:rsidR="001376E5">
        <w:rPr>
          <w:rFonts w:ascii="Arial" w:hAnsi="Arial" w:cs="Arial"/>
          <w:b/>
          <w:sz w:val="20"/>
          <w:szCs w:val="20"/>
        </w:rPr>
        <w:t>22</w:t>
      </w:r>
      <w:r w:rsidR="00E45656" w:rsidRPr="00BF1E54">
        <w:rPr>
          <w:rFonts w:ascii="Arial" w:hAnsi="Arial" w:cs="Arial"/>
          <w:b/>
          <w:sz w:val="20"/>
          <w:szCs w:val="20"/>
        </w:rPr>
        <w:t xml:space="preserve">. </w:t>
      </w:r>
      <w:r w:rsidR="00FF4D27">
        <w:rPr>
          <w:rFonts w:ascii="Arial" w:hAnsi="Arial" w:cs="Arial"/>
          <w:b/>
          <w:sz w:val="20"/>
          <w:szCs w:val="20"/>
        </w:rPr>
        <w:t>Oktober</w:t>
      </w:r>
      <w:r w:rsidR="00E45656" w:rsidRPr="00BF1E54">
        <w:rPr>
          <w:rFonts w:ascii="Arial" w:hAnsi="Arial" w:cs="Arial"/>
          <w:b/>
          <w:sz w:val="20"/>
          <w:szCs w:val="20"/>
        </w:rPr>
        <w:t xml:space="preserve"> </w:t>
      </w:r>
      <w:r w:rsidRPr="00BF1E54">
        <w:rPr>
          <w:rFonts w:ascii="Arial" w:hAnsi="Arial" w:cs="Arial"/>
          <w:b/>
          <w:sz w:val="20"/>
          <w:szCs w:val="20"/>
        </w:rPr>
        <w:t>2010.</w:t>
      </w:r>
      <w:r w:rsidRPr="00BF1E54">
        <w:rPr>
          <w:rFonts w:ascii="Arial" w:hAnsi="Arial" w:cs="Arial"/>
          <w:sz w:val="20"/>
          <w:szCs w:val="20"/>
        </w:rPr>
        <w:t xml:space="preserve"> </w:t>
      </w:r>
      <w:r w:rsidR="00FF4D27" w:rsidRPr="008F5E7A">
        <w:rPr>
          <w:rFonts w:ascii="Arial" w:hAnsi="Arial" w:cs="Arial"/>
          <w:sz w:val="21"/>
          <w:szCs w:val="21"/>
        </w:rPr>
        <w:t xml:space="preserve">Fotografentermine ade: </w:t>
      </w:r>
      <w:r w:rsidR="00FF4D27">
        <w:rPr>
          <w:rFonts w:ascii="Arial" w:hAnsi="Arial" w:cs="Arial"/>
          <w:sz w:val="21"/>
          <w:szCs w:val="21"/>
        </w:rPr>
        <w:t>Mit der</w:t>
      </w:r>
      <w:r w:rsidR="00280AB1">
        <w:rPr>
          <w:rFonts w:ascii="Arial" w:hAnsi="Arial" w:cs="Arial"/>
          <w:sz w:val="21"/>
          <w:szCs w:val="21"/>
        </w:rPr>
        <w:t xml:space="preserve"> </w:t>
      </w:r>
      <w:r w:rsidR="00FF4D27">
        <w:rPr>
          <w:rFonts w:ascii="Arial" w:hAnsi="Arial" w:cs="Arial"/>
          <w:sz w:val="21"/>
          <w:szCs w:val="21"/>
        </w:rPr>
        <w:t>neu entwickelten</w:t>
      </w:r>
      <w:r w:rsidR="00FF4D27" w:rsidRPr="008F5E7A">
        <w:rPr>
          <w:rFonts w:ascii="Arial" w:hAnsi="Arial" w:cs="Arial"/>
          <w:sz w:val="21"/>
          <w:szCs w:val="21"/>
        </w:rPr>
        <w:t xml:space="preserve"> Schnittstelle </w:t>
      </w:r>
      <w:r w:rsidR="00FF4D27">
        <w:rPr>
          <w:rFonts w:ascii="Arial" w:hAnsi="Arial" w:cs="Arial"/>
          <w:sz w:val="21"/>
          <w:szCs w:val="21"/>
        </w:rPr>
        <w:t>zu einem 3D Rendering Programm werden die</w:t>
      </w:r>
      <w:r w:rsidR="00FF4D27" w:rsidRPr="008F5E7A">
        <w:rPr>
          <w:rFonts w:ascii="Arial" w:hAnsi="Arial" w:cs="Arial"/>
          <w:sz w:val="21"/>
          <w:szCs w:val="21"/>
        </w:rPr>
        <w:t xml:space="preserve"> Produkte</w:t>
      </w:r>
      <w:r w:rsidR="00FF4D27" w:rsidRPr="009331BA">
        <w:rPr>
          <w:rFonts w:ascii="Arial" w:hAnsi="Arial" w:cs="Arial"/>
          <w:sz w:val="21"/>
          <w:szCs w:val="21"/>
        </w:rPr>
        <w:t xml:space="preserve"> </w:t>
      </w:r>
      <w:r w:rsidR="00280AB1">
        <w:rPr>
          <w:rFonts w:ascii="Arial" w:hAnsi="Arial" w:cs="Arial"/>
          <w:sz w:val="21"/>
          <w:szCs w:val="21"/>
        </w:rPr>
        <w:t>der Elektronischen Produktkataloge</w:t>
      </w:r>
      <w:r w:rsidR="00FF4D2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F4D27">
        <w:rPr>
          <w:rFonts w:ascii="Arial" w:hAnsi="Arial" w:cs="Arial"/>
          <w:sz w:val="21"/>
          <w:szCs w:val="21"/>
        </w:rPr>
        <w:t>eCATALOGsolutions</w:t>
      </w:r>
      <w:proofErr w:type="spellEnd"/>
      <w:r w:rsidR="00FF4D27">
        <w:rPr>
          <w:rFonts w:ascii="Arial" w:hAnsi="Arial" w:cs="Arial"/>
          <w:sz w:val="21"/>
          <w:szCs w:val="21"/>
        </w:rPr>
        <w:t xml:space="preserve"> der </w:t>
      </w:r>
      <w:r w:rsidR="00280AB1">
        <w:rPr>
          <w:rFonts w:ascii="Arial" w:hAnsi="Arial" w:cs="Arial"/>
          <w:sz w:val="21"/>
          <w:szCs w:val="21"/>
        </w:rPr>
        <w:t>CADENAS</w:t>
      </w:r>
      <w:r w:rsidR="00280AB1" w:rsidRPr="008F5E7A">
        <w:rPr>
          <w:rFonts w:ascii="Arial" w:hAnsi="Arial" w:cs="Arial"/>
          <w:sz w:val="21"/>
          <w:szCs w:val="21"/>
        </w:rPr>
        <w:t xml:space="preserve"> </w:t>
      </w:r>
      <w:r w:rsidR="00280AB1">
        <w:rPr>
          <w:rFonts w:ascii="Arial" w:hAnsi="Arial" w:cs="Arial"/>
          <w:sz w:val="21"/>
          <w:szCs w:val="21"/>
        </w:rPr>
        <w:t xml:space="preserve">GmbH </w:t>
      </w:r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ins </w:t>
      </w:r>
      <w:r w:rsidR="00126DF8" w:rsidRPr="00126DF8">
        <w:rPr>
          <w:rFonts w:ascii="Arial" w:hAnsi="Arial" w:cs="Arial"/>
          <w:color w:val="auto"/>
          <w:sz w:val="21"/>
          <w:szCs w:val="21"/>
        </w:rPr>
        <w:t>beste</w:t>
      </w:r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Licht gesetzt. Ab sofort </w:t>
      </w:r>
      <w:r w:rsidR="00280AB1" w:rsidRPr="00126DF8">
        <w:rPr>
          <w:rFonts w:ascii="Arial" w:hAnsi="Arial" w:cs="Arial"/>
          <w:color w:val="auto"/>
          <w:sz w:val="21"/>
          <w:szCs w:val="21"/>
        </w:rPr>
        <w:t xml:space="preserve">können </w:t>
      </w:r>
      <w:r w:rsidR="00FF4D27" w:rsidRPr="00126DF8">
        <w:rPr>
          <w:rFonts w:ascii="Arial" w:hAnsi="Arial" w:cs="Arial"/>
          <w:color w:val="auto"/>
          <w:sz w:val="21"/>
          <w:szCs w:val="21"/>
        </w:rPr>
        <w:t>Komponentenhersteller f</w:t>
      </w:r>
      <w:r w:rsidR="00280AB1" w:rsidRPr="00126DF8">
        <w:rPr>
          <w:rFonts w:ascii="Arial" w:hAnsi="Arial" w:cs="Arial"/>
          <w:color w:val="auto"/>
          <w:sz w:val="21"/>
          <w:szCs w:val="21"/>
        </w:rPr>
        <w:t>otorealistische Bilder von ihren</w:t>
      </w:r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bereits vorliegenden 3D </w:t>
      </w:r>
      <w:proofErr w:type="spellStart"/>
      <w:r w:rsidR="00FF4D27" w:rsidRPr="00126DF8">
        <w:rPr>
          <w:rFonts w:ascii="Arial" w:hAnsi="Arial" w:cs="Arial"/>
          <w:color w:val="auto"/>
          <w:sz w:val="21"/>
          <w:szCs w:val="21"/>
        </w:rPr>
        <w:t>Geometrien</w:t>
      </w:r>
      <w:proofErr w:type="spellEnd"/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mit einem Knopfdruck in </w:t>
      </w:r>
      <w:proofErr w:type="spellStart"/>
      <w:r w:rsidR="00FF4D27" w:rsidRPr="00126DF8">
        <w:rPr>
          <w:rFonts w:ascii="Arial" w:hAnsi="Arial" w:cs="Arial"/>
          <w:color w:val="auto"/>
          <w:sz w:val="21"/>
          <w:szCs w:val="21"/>
        </w:rPr>
        <w:t>eCATALOGsolutions</w:t>
      </w:r>
      <w:proofErr w:type="spellEnd"/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</w:t>
      </w:r>
      <w:r w:rsidR="00126DF8" w:rsidRPr="00126DF8">
        <w:rPr>
          <w:rFonts w:ascii="Arial" w:hAnsi="Arial" w:cs="Arial"/>
          <w:color w:val="auto"/>
          <w:sz w:val="21"/>
          <w:szCs w:val="21"/>
        </w:rPr>
        <w:t>erzeugen. Die gestochen scharf</w:t>
      </w:r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gerenderten Bilder werden durch eine neue Schnittstelle zu der Software Maxwell </w:t>
      </w:r>
      <w:proofErr w:type="spellStart"/>
      <w:r w:rsidR="00FF4D27" w:rsidRPr="00126DF8">
        <w:rPr>
          <w:rFonts w:ascii="Arial" w:hAnsi="Arial" w:cs="Arial"/>
          <w:color w:val="auto"/>
          <w:sz w:val="21"/>
          <w:szCs w:val="21"/>
        </w:rPr>
        <w:t>Renderer</w:t>
      </w:r>
      <w:proofErr w:type="spellEnd"/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mögl</w:t>
      </w:r>
      <w:r w:rsidR="00280AB1" w:rsidRPr="00126DF8">
        <w:rPr>
          <w:rFonts w:ascii="Arial" w:hAnsi="Arial" w:cs="Arial"/>
          <w:color w:val="auto"/>
          <w:sz w:val="21"/>
          <w:szCs w:val="21"/>
        </w:rPr>
        <w:t>ich. Für das bloße Auge sind</w:t>
      </w:r>
      <w:r w:rsidR="00126DF8" w:rsidRPr="00126DF8">
        <w:rPr>
          <w:rFonts w:ascii="Arial" w:hAnsi="Arial" w:cs="Arial"/>
          <w:color w:val="auto"/>
          <w:sz w:val="21"/>
          <w:szCs w:val="21"/>
        </w:rPr>
        <w:t xml:space="preserve"> Unterschiede zu</w:t>
      </w:r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Produktfoto</w:t>
      </w:r>
      <w:r w:rsidR="00126DF8" w:rsidRPr="00126DF8">
        <w:rPr>
          <w:rFonts w:ascii="Arial" w:hAnsi="Arial" w:cs="Arial"/>
          <w:color w:val="auto"/>
          <w:sz w:val="21"/>
          <w:szCs w:val="21"/>
        </w:rPr>
        <w:t>s professioneller</w:t>
      </w:r>
      <w:r w:rsidR="00FF4D27" w:rsidRPr="00126DF8">
        <w:rPr>
          <w:rFonts w:ascii="Arial" w:hAnsi="Arial" w:cs="Arial"/>
          <w:color w:val="auto"/>
          <w:sz w:val="21"/>
          <w:szCs w:val="21"/>
        </w:rPr>
        <w:t xml:space="preserve"> Fotografen</w:t>
      </w:r>
      <w:r w:rsidR="00FF4D27">
        <w:rPr>
          <w:rFonts w:ascii="Arial" w:hAnsi="Arial" w:cs="Arial"/>
          <w:sz w:val="21"/>
          <w:szCs w:val="21"/>
        </w:rPr>
        <w:t xml:space="preserve"> kaum erkennbar.</w:t>
      </w:r>
    </w:p>
    <w:p w:rsidR="00FF4D27" w:rsidRDefault="00FF4D27" w:rsidP="00FF4D2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:rsidR="00FF4D27" w:rsidRDefault="00FF4D27" w:rsidP="00FF4D27">
      <w:pPr>
        <w:pStyle w:val="Headline1"/>
        <w:rPr>
          <w:sz w:val="21"/>
          <w:szCs w:val="21"/>
        </w:rPr>
      </w:pPr>
      <w:r>
        <w:rPr>
          <w:sz w:val="21"/>
          <w:szCs w:val="21"/>
        </w:rPr>
        <w:t>Effektiv Kosten einsparen</w:t>
      </w:r>
    </w:p>
    <w:p w:rsidR="00FF4D27" w:rsidRDefault="00FF4D27" w:rsidP="00FF4D2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:rsidR="00FF4D27" w:rsidRDefault="00FF4D27" w:rsidP="00FF4D27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Bisher wurden Produkte meist von professionellen Fotografen abgelichtet. Dabei entstanden hohe Kosten</w:t>
      </w:r>
      <w:r w:rsidRPr="008B5CB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für Logistik, Organisation sowie Personal. Mit dem Einsatz von gerenderten Bildern können diese K</w:t>
      </w:r>
      <w:r w:rsidR="00280AB1">
        <w:rPr>
          <w:rFonts w:ascii="Arial" w:hAnsi="Arial" w:cs="Arial"/>
          <w:sz w:val="21"/>
          <w:szCs w:val="21"/>
        </w:rPr>
        <w:t>osten künftig reduziert werden.</w:t>
      </w:r>
    </w:p>
    <w:p w:rsidR="00FF4D27" w:rsidRDefault="00FF4D27" w:rsidP="00FF4D27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1"/>
          <w:szCs w:val="21"/>
        </w:rPr>
      </w:pPr>
    </w:p>
    <w:p w:rsidR="00053774" w:rsidRDefault="00FF4D27" w:rsidP="00FF4D27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Zum Einsatz kommen die hochauflösenden Bilder des 3D Renderings zum </w:t>
      </w:r>
      <w:r w:rsidRPr="00126DF8">
        <w:rPr>
          <w:rFonts w:ascii="Arial" w:hAnsi="Arial" w:cs="Arial"/>
          <w:color w:val="auto"/>
          <w:sz w:val="21"/>
          <w:szCs w:val="21"/>
        </w:rPr>
        <w:t>Beispiel auf Websites, in P</w:t>
      </w:r>
      <w:r w:rsidR="00126DF8" w:rsidRPr="00126DF8">
        <w:rPr>
          <w:rFonts w:ascii="Arial" w:hAnsi="Arial" w:cs="Arial"/>
          <w:color w:val="auto"/>
          <w:sz w:val="21"/>
          <w:szCs w:val="21"/>
        </w:rPr>
        <w:t>rint</w:t>
      </w:r>
      <w:r w:rsidRPr="00126DF8">
        <w:rPr>
          <w:rFonts w:ascii="Arial" w:hAnsi="Arial" w:cs="Arial"/>
          <w:color w:val="auto"/>
          <w:sz w:val="21"/>
          <w:szCs w:val="21"/>
        </w:rPr>
        <w:t>katalogen, auf CD-R</w:t>
      </w:r>
      <w:r w:rsidR="001376E5" w:rsidRPr="00126DF8">
        <w:rPr>
          <w:rFonts w:ascii="Arial" w:hAnsi="Arial" w:cs="Arial"/>
          <w:color w:val="auto"/>
          <w:sz w:val="21"/>
          <w:szCs w:val="21"/>
        </w:rPr>
        <w:t>OM</w:t>
      </w:r>
      <w:r w:rsidRPr="00126DF8">
        <w:rPr>
          <w:rFonts w:ascii="Arial" w:hAnsi="Arial" w:cs="Arial"/>
          <w:color w:val="auto"/>
          <w:sz w:val="21"/>
          <w:szCs w:val="21"/>
        </w:rPr>
        <w:t>s oder au</w:t>
      </w:r>
      <w:r w:rsidR="00280AB1" w:rsidRPr="00126DF8">
        <w:rPr>
          <w:rFonts w:ascii="Arial" w:hAnsi="Arial" w:cs="Arial"/>
          <w:color w:val="auto"/>
          <w:sz w:val="21"/>
          <w:szCs w:val="21"/>
        </w:rPr>
        <w:t xml:space="preserve">f </w:t>
      </w:r>
      <w:r w:rsidR="00126DF8" w:rsidRPr="00126DF8">
        <w:rPr>
          <w:rFonts w:ascii="Arial" w:hAnsi="Arial" w:cs="Arial"/>
          <w:color w:val="auto"/>
          <w:sz w:val="21"/>
          <w:szCs w:val="21"/>
        </w:rPr>
        <w:t>Messep</w:t>
      </w:r>
      <w:r w:rsidR="00280AB1" w:rsidRPr="00126DF8">
        <w:rPr>
          <w:rFonts w:ascii="Arial" w:hAnsi="Arial" w:cs="Arial"/>
          <w:color w:val="auto"/>
          <w:sz w:val="21"/>
          <w:szCs w:val="21"/>
        </w:rPr>
        <w:t xml:space="preserve">oster </w:t>
      </w:r>
      <w:r w:rsidR="00126DF8" w:rsidRPr="00126DF8">
        <w:rPr>
          <w:rFonts w:ascii="Arial" w:hAnsi="Arial" w:cs="Arial"/>
          <w:color w:val="auto"/>
          <w:sz w:val="21"/>
          <w:szCs w:val="21"/>
        </w:rPr>
        <w:t>von Herstellern</w:t>
      </w:r>
      <w:r w:rsidRPr="00126DF8">
        <w:rPr>
          <w:rFonts w:ascii="Arial" w:hAnsi="Arial" w:cs="Arial"/>
          <w:color w:val="auto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FF4D27" w:rsidRDefault="00FF4D27">
      <w:pPr>
        <w:rPr>
          <w:rFonts w:ascii="Arial" w:hAnsi="Arial" w:cs="Arial"/>
          <w:sz w:val="21"/>
          <w:szCs w:val="21"/>
        </w:rPr>
      </w:pPr>
    </w:p>
    <w:p w:rsidR="00FF4D27" w:rsidRDefault="00FF4D27" w:rsidP="00FF4D27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Weitere Informationen zu</w:t>
      </w:r>
      <w:r w:rsidR="00280AB1">
        <w:rPr>
          <w:rFonts w:ascii="Arial" w:hAnsi="Arial" w:cs="Arial"/>
          <w:sz w:val="21"/>
          <w:szCs w:val="21"/>
        </w:rPr>
        <w:t>r Softwarelösung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eCATALOGsolutions</w:t>
      </w:r>
      <w:proofErr w:type="spellEnd"/>
      <w:r>
        <w:rPr>
          <w:rFonts w:ascii="Arial" w:hAnsi="Arial" w:cs="Arial"/>
          <w:sz w:val="21"/>
          <w:szCs w:val="21"/>
        </w:rPr>
        <w:t xml:space="preserve"> unter:</w:t>
      </w:r>
    </w:p>
    <w:p w:rsidR="00FF4D27" w:rsidRDefault="00FF4D27" w:rsidP="00FF4D27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1"/>
          <w:szCs w:val="21"/>
        </w:rPr>
      </w:pPr>
      <w:r w:rsidRPr="00FF4D27">
        <w:rPr>
          <w:rFonts w:ascii="Arial" w:hAnsi="Arial" w:cs="Arial"/>
          <w:sz w:val="21"/>
          <w:szCs w:val="21"/>
        </w:rPr>
        <w:t>http://www.cadenas.d</w:t>
      </w:r>
      <w:r>
        <w:rPr>
          <w:rFonts w:ascii="Arial" w:hAnsi="Arial" w:cs="Arial"/>
          <w:sz w:val="21"/>
          <w:szCs w:val="21"/>
        </w:rPr>
        <w:t>e/elektronischer-produktkatalog</w:t>
      </w:r>
      <w:r>
        <w:rPr>
          <w:rFonts w:ascii="Arial" w:hAnsi="Arial" w:cs="Arial"/>
          <w:sz w:val="21"/>
          <w:szCs w:val="21"/>
        </w:rPr>
        <w:br w:type="page"/>
      </w:r>
    </w:p>
    <w:p w:rsidR="00C224C1" w:rsidRPr="00C224C1" w:rsidRDefault="006E0090" w:rsidP="00D92450">
      <w:pPr>
        <w:ind w:right="283"/>
        <w:rPr>
          <w:rFonts w:ascii="Arial" w:hAnsi="Arial" w:cs="Arial"/>
          <w:sz w:val="21"/>
          <w:szCs w:val="21"/>
        </w:rPr>
      </w:pPr>
      <w:r w:rsidRPr="006E0090">
        <w:rPr>
          <w:rFonts w:ascii="Arial" w:hAnsi="Arial" w:cs="Arial"/>
          <w:b/>
          <w:bCs/>
          <w:color w:val="0E5F7E"/>
          <w:sz w:val="21"/>
          <w:szCs w:val="21"/>
        </w:rPr>
        <w:lastRenderedPageBreak/>
        <w:t>Pressebild</w:t>
      </w:r>
      <w:r w:rsidR="00FF4D27">
        <w:rPr>
          <w:rFonts w:ascii="Arial" w:hAnsi="Arial" w:cs="Arial"/>
          <w:b/>
          <w:bCs/>
          <w:color w:val="0E5F7E"/>
          <w:sz w:val="21"/>
          <w:szCs w:val="21"/>
        </w:rPr>
        <w:t>er</w:t>
      </w:r>
    </w:p>
    <w:p w:rsidR="006E0090" w:rsidRDefault="006E0090" w:rsidP="00D92450">
      <w:pPr>
        <w:pStyle w:val="Headline1"/>
        <w:spacing w:line="360" w:lineRule="auto"/>
        <w:ind w:right="283"/>
        <w:rPr>
          <w:sz w:val="21"/>
          <w:szCs w:val="21"/>
        </w:rPr>
      </w:pPr>
    </w:p>
    <w:p w:rsidR="006E0090" w:rsidRDefault="001376E5" w:rsidP="00D92450">
      <w:pPr>
        <w:pStyle w:val="Headline1"/>
        <w:spacing w:line="360" w:lineRule="auto"/>
        <w:ind w:right="283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3895725" cy="2933700"/>
            <wp:effectExtent l="19050" t="0" r="9525" b="0"/>
            <wp:docPr id="3" name="Bild 1" descr="R:\marketing\News&amp;Presse\Entwürfe\DE\Gerenderte-Bilder\Bilder\bearbeitet\gerendertes-bild_afag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marketing\News&amp;Presse\Entwürfe\DE\Gerenderte-Bilder\Bilder\bearbeitet\gerendertes-bild_afag_2010-10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E5" w:rsidRDefault="001376E5" w:rsidP="001376E5">
      <w:pPr>
        <w:ind w:right="283"/>
        <w:rPr>
          <w:rFonts w:ascii="Arial" w:hAnsi="Arial" w:cs="Arial"/>
          <w:sz w:val="20"/>
          <w:szCs w:val="20"/>
        </w:rPr>
      </w:pPr>
      <w:r w:rsidRPr="006E0090">
        <w:rPr>
          <w:rFonts w:ascii="Arial" w:hAnsi="Arial" w:cs="Arial"/>
          <w:sz w:val="20"/>
          <w:szCs w:val="20"/>
        </w:rPr>
        <w:t>BU</w:t>
      </w:r>
      <w:r>
        <w:rPr>
          <w:rFonts w:ascii="Arial" w:hAnsi="Arial" w:cs="Arial"/>
          <w:sz w:val="20"/>
          <w:szCs w:val="20"/>
        </w:rPr>
        <w:t xml:space="preserve"> 1</w:t>
      </w:r>
      <w:r w:rsidRPr="006E009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6E5">
        <w:rPr>
          <w:rFonts w:ascii="Arial" w:hAnsi="Arial" w:cs="Arial"/>
          <w:sz w:val="20"/>
          <w:szCs w:val="20"/>
        </w:rPr>
        <w:t>Afag</w:t>
      </w:r>
      <w:proofErr w:type="spellEnd"/>
      <w:r w:rsidRPr="001376E5">
        <w:rPr>
          <w:rFonts w:ascii="Arial" w:hAnsi="Arial" w:cs="Arial"/>
          <w:sz w:val="20"/>
          <w:szCs w:val="20"/>
        </w:rPr>
        <w:t xml:space="preserve"> Automation AG - Universal </w:t>
      </w:r>
      <w:proofErr w:type="spellStart"/>
      <w:r w:rsidRPr="001376E5">
        <w:rPr>
          <w:rFonts w:ascii="Arial" w:hAnsi="Arial" w:cs="Arial"/>
          <w:sz w:val="20"/>
          <w:szCs w:val="20"/>
        </w:rPr>
        <w:t>Gripper</w:t>
      </w:r>
      <w:proofErr w:type="spellEnd"/>
      <w:r w:rsidRPr="001376E5">
        <w:rPr>
          <w:rFonts w:ascii="Arial" w:hAnsi="Arial" w:cs="Arial"/>
          <w:sz w:val="20"/>
          <w:szCs w:val="20"/>
        </w:rPr>
        <w:t>.</w:t>
      </w:r>
    </w:p>
    <w:p w:rsidR="001376E5" w:rsidRPr="006E0090" w:rsidRDefault="001376E5" w:rsidP="001376E5">
      <w:pPr>
        <w:ind w:right="283"/>
        <w:rPr>
          <w:rFonts w:ascii="Arial" w:hAnsi="Arial" w:cs="Arial"/>
          <w:sz w:val="20"/>
          <w:szCs w:val="20"/>
        </w:rPr>
      </w:pPr>
    </w:p>
    <w:p w:rsidR="001376E5" w:rsidRDefault="001376E5" w:rsidP="00D92450">
      <w:pPr>
        <w:pStyle w:val="Headline1"/>
        <w:spacing w:line="360" w:lineRule="auto"/>
        <w:ind w:right="283"/>
        <w:rPr>
          <w:sz w:val="21"/>
          <w:szCs w:val="21"/>
        </w:rPr>
      </w:pPr>
    </w:p>
    <w:p w:rsidR="001376E5" w:rsidRDefault="001376E5" w:rsidP="001376E5">
      <w:pPr>
        <w:pStyle w:val="Headline1"/>
        <w:spacing w:line="360" w:lineRule="auto"/>
        <w:ind w:right="283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3895725" cy="2914650"/>
            <wp:effectExtent l="19050" t="0" r="9525" b="0"/>
            <wp:docPr id="4" name="Bild 2" descr="R:\marketing\News&amp;Presse\Entwürfe\DE\Gerenderte-Bilder\Bilder\bearbeitet\gerendertes-bild_amf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marketing\News&amp;Presse\Entwürfe\DE\Gerenderte-Bilder\Bilder\bearbeitet\gerendertes-bild_amf_2010-10-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E5" w:rsidRPr="006E0090" w:rsidRDefault="001376E5" w:rsidP="001376E5">
      <w:pPr>
        <w:ind w:right="283"/>
        <w:rPr>
          <w:rFonts w:ascii="Arial" w:hAnsi="Arial" w:cs="Arial"/>
          <w:sz w:val="20"/>
          <w:szCs w:val="20"/>
        </w:rPr>
      </w:pPr>
      <w:r w:rsidRPr="006E0090">
        <w:rPr>
          <w:rFonts w:ascii="Arial" w:hAnsi="Arial" w:cs="Arial"/>
          <w:sz w:val="20"/>
          <w:szCs w:val="20"/>
        </w:rPr>
        <w:t>BU</w:t>
      </w:r>
      <w:r>
        <w:rPr>
          <w:rFonts w:ascii="Arial" w:hAnsi="Arial" w:cs="Arial"/>
          <w:sz w:val="20"/>
          <w:szCs w:val="20"/>
        </w:rPr>
        <w:t xml:space="preserve"> 2</w:t>
      </w:r>
      <w:r w:rsidRPr="006E009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376E5">
        <w:rPr>
          <w:rFonts w:ascii="Arial" w:hAnsi="Arial" w:cs="Arial"/>
          <w:sz w:val="20"/>
          <w:szCs w:val="20"/>
        </w:rPr>
        <w:t>AMF Andreas Maier GmbH - Spanner.</w:t>
      </w:r>
    </w:p>
    <w:p w:rsidR="001376E5" w:rsidRDefault="001376E5" w:rsidP="001376E5">
      <w:pPr>
        <w:pStyle w:val="Headline1"/>
        <w:spacing w:line="360" w:lineRule="auto"/>
        <w:ind w:right="283"/>
        <w:jc w:val="both"/>
        <w:rPr>
          <w:sz w:val="21"/>
          <w:szCs w:val="21"/>
        </w:rPr>
      </w:pPr>
    </w:p>
    <w:p w:rsidR="001376E5" w:rsidRDefault="001376E5" w:rsidP="001376E5">
      <w:pPr>
        <w:pStyle w:val="Headline1"/>
        <w:spacing w:line="360" w:lineRule="auto"/>
        <w:ind w:right="283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3895725" cy="2914650"/>
            <wp:effectExtent l="19050" t="0" r="9525" b="0"/>
            <wp:docPr id="5" name="Bild 3" descr="R:\marketing\News&amp;Presse\Entwürfe\DE\Gerenderte-Bilder\Bilder\bearbeitet\gerendertes-bild_festo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marketing\News&amp;Presse\Entwürfe\DE\Gerenderte-Bilder\Bilder\bearbeitet\gerendertes-bild_festo_2010-10-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E5" w:rsidRDefault="001376E5" w:rsidP="001376E5">
      <w:pPr>
        <w:ind w:right="283"/>
        <w:rPr>
          <w:rFonts w:ascii="Arial" w:hAnsi="Arial" w:cs="Arial"/>
          <w:sz w:val="20"/>
          <w:szCs w:val="20"/>
        </w:rPr>
      </w:pPr>
      <w:r w:rsidRPr="006E0090">
        <w:rPr>
          <w:rFonts w:ascii="Arial" w:hAnsi="Arial" w:cs="Arial"/>
          <w:sz w:val="20"/>
          <w:szCs w:val="20"/>
        </w:rPr>
        <w:t>BU</w:t>
      </w:r>
      <w:r>
        <w:rPr>
          <w:rFonts w:ascii="Arial" w:hAnsi="Arial" w:cs="Arial"/>
          <w:sz w:val="20"/>
          <w:szCs w:val="20"/>
        </w:rPr>
        <w:t xml:space="preserve"> </w:t>
      </w:r>
      <w:r w:rsidRPr="001376E5">
        <w:rPr>
          <w:rFonts w:ascii="Arial" w:hAnsi="Arial" w:cs="Arial"/>
          <w:sz w:val="20"/>
          <w:szCs w:val="20"/>
        </w:rPr>
        <w:t>3</w:t>
      </w:r>
      <w:r w:rsidRPr="006E009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76E5">
        <w:rPr>
          <w:rFonts w:ascii="Arial" w:hAnsi="Arial" w:cs="Arial"/>
          <w:sz w:val="20"/>
          <w:szCs w:val="20"/>
        </w:rPr>
        <w:t>Festo</w:t>
      </w:r>
      <w:proofErr w:type="spellEnd"/>
      <w:r w:rsidRPr="001376E5">
        <w:rPr>
          <w:rFonts w:ascii="Arial" w:hAnsi="Arial" w:cs="Arial"/>
          <w:sz w:val="20"/>
          <w:szCs w:val="20"/>
        </w:rPr>
        <w:t xml:space="preserve"> AG - DGSL.</w:t>
      </w:r>
    </w:p>
    <w:p w:rsidR="001376E5" w:rsidRPr="001376E5" w:rsidRDefault="001376E5" w:rsidP="001376E5">
      <w:pPr>
        <w:ind w:right="283"/>
        <w:rPr>
          <w:rFonts w:ascii="Arial" w:hAnsi="Arial" w:cs="Arial"/>
          <w:sz w:val="20"/>
          <w:szCs w:val="20"/>
        </w:rPr>
      </w:pPr>
    </w:p>
    <w:p w:rsidR="001376E5" w:rsidRDefault="001376E5" w:rsidP="001376E5">
      <w:pPr>
        <w:ind w:right="283"/>
        <w:rPr>
          <w:sz w:val="21"/>
          <w:szCs w:val="21"/>
        </w:rPr>
      </w:pPr>
    </w:p>
    <w:p w:rsidR="001376E5" w:rsidRDefault="001376E5" w:rsidP="001376E5">
      <w:pPr>
        <w:pStyle w:val="Headline1"/>
        <w:spacing w:line="360" w:lineRule="auto"/>
        <w:ind w:right="283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3895725" cy="2914650"/>
            <wp:effectExtent l="19050" t="0" r="9525" b="0"/>
            <wp:docPr id="6" name="Bild 4" descr="R:\marketing\News&amp;Presse\Entwürfe\DE\Gerenderte-Bilder\Bilder\bearbeitet\gerendertes-bild_sikla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marketing\News&amp;Presse\Entwürfe\DE\Gerenderte-Bilder\Bilder\bearbeitet\gerendertes-bild_sikla_2010-10-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E5" w:rsidRPr="001376E5" w:rsidRDefault="001376E5" w:rsidP="001376E5">
      <w:pPr>
        <w:ind w:right="283"/>
        <w:rPr>
          <w:rFonts w:ascii="Arial" w:hAnsi="Arial" w:cs="Arial"/>
          <w:sz w:val="20"/>
          <w:szCs w:val="20"/>
        </w:rPr>
      </w:pPr>
      <w:r w:rsidRPr="006E0090">
        <w:rPr>
          <w:rFonts w:ascii="Arial" w:hAnsi="Arial" w:cs="Arial"/>
          <w:sz w:val="20"/>
          <w:szCs w:val="20"/>
        </w:rPr>
        <w:t>BU</w:t>
      </w:r>
      <w:r>
        <w:rPr>
          <w:rFonts w:ascii="Arial" w:hAnsi="Arial" w:cs="Arial"/>
          <w:sz w:val="20"/>
          <w:szCs w:val="20"/>
        </w:rPr>
        <w:t xml:space="preserve"> </w:t>
      </w:r>
      <w:r w:rsidRPr="001376E5">
        <w:rPr>
          <w:rFonts w:ascii="Arial" w:hAnsi="Arial" w:cs="Arial"/>
          <w:sz w:val="20"/>
          <w:szCs w:val="20"/>
        </w:rPr>
        <w:t>4</w:t>
      </w:r>
      <w:r w:rsidRPr="006E009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376E5">
        <w:rPr>
          <w:rFonts w:ascii="Arial" w:hAnsi="Arial" w:cs="Arial"/>
          <w:sz w:val="20"/>
          <w:szCs w:val="20"/>
        </w:rPr>
        <w:t>SIKLA Austria GmbH - Festpunktspinne.</w:t>
      </w:r>
    </w:p>
    <w:p w:rsidR="001376E5" w:rsidRDefault="001376E5" w:rsidP="001376E5">
      <w:pPr>
        <w:pStyle w:val="Headline1"/>
        <w:spacing w:line="360" w:lineRule="auto"/>
        <w:ind w:right="283"/>
        <w:rPr>
          <w:sz w:val="21"/>
          <w:szCs w:val="21"/>
        </w:rPr>
      </w:pPr>
    </w:p>
    <w:p w:rsidR="001376E5" w:rsidRDefault="001376E5" w:rsidP="001376E5">
      <w:pPr>
        <w:pStyle w:val="Headline1"/>
        <w:spacing w:line="360" w:lineRule="auto"/>
        <w:ind w:right="283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3895725" cy="2914650"/>
            <wp:effectExtent l="19050" t="0" r="9525" b="0"/>
            <wp:docPr id="7" name="Bild 5" descr="R:\marketing\News&amp;Presse\Entwürfe\DE\Gerenderte-Bilder\Bilder\bearbeitet\gerendertes-bild_siko_2010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marketing\News&amp;Presse\Entwürfe\DE\Gerenderte-Bilder\Bilder\bearbeitet\gerendertes-bild_siko_2010-10-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E5" w:rsidRPr="001376E5" w:rsidRDefault="001376E5" w:rsidP="001376E5">
      <w:pPr>
        <w:ind w:right="283"/>
        <w:rPr>
          <w:rFonts w:ascii="Arial" w:hAnsi="Arial" w:cs="Arial"/>
          <w:sz w:val="20"/>
          <w:szCs w:val="20"/>
        </w:rPr>
      </w:pPr>
      <w:r w:rsidRPr="006E0090">
        <w:rPr>
          <w:rFonts w:ascii="Arial" w:hAnsi="Arial" w:cs="Arial"/>
          <w:sz w:val="20"/>
          <w:szCs w:val="20"/>
        </w:rPr>
        <w:t>BU</w:t>
      </w:r>
      <w:r>
        <w:rPr>
          <w:rFonts w:ascii="Arial" w:hAnsi="Arial" w:cs="Arial"/>
          <w:sz w:val="20"/>
          <w:szCs w:val="20"/>
        </w:rPr>
        <w:t xml:space="preserve"> </w:t>
      </w:r>
      <w:r w:rsidRPr="001376E5">
        <w:rPr>
          <w:rFonts w:ascii="Arial" w:hAnsi="Arial" w:cs="Arial"/>
          <w:sz w:val="20"/>
          <w:szCs w:val="20"/>
        </w:rPr>
        <w:t>5</w:t>
      </w:r>
      <w:r w:rsidRPr="006E009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376E5">
        <w:rPr>
          <w:rFonts w:ascii="Arial" w:hAnsi="Arial" w:cs="Arial"/>
          <w:sz w:val="20"/>
          <w:szCs w:val="20"/>
        </w:rPr>
        <w:t>SIKO GmbH - Positionsanzeiger.</w:t>
      </w:r>
    </w:p>
    <w:p w:rsidR="006E0090" w:rsidRPr="006E0090" w:rsidRDefault="006E0090" w:rsidP="00D92450">
      <w:pPr>
        <w:ind w:right="283"/>
        <w:rPr>
          <w:rFonts w:ascii="Arial" w:hAnsi="Arial" w:cs="Arial"/>
          <w:sz w:val="20"/>
          <w:szCs w:val="20"/>
        </w:rPr>
      </w:pPr>
    </w:p>
    <w:p w:rsidR="006E0090" w:rsidRDefault="00FF4D27" w:rsidP="00D92450">
      <w:pPr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1 29</w:t>
      </w:r>
      <w:r w:rsidR="007815F2">
        <w:rPr>
          <w:rFonts w:ascii="Arial" w:hAnsi="Arial" w:cs="Arial"/>
          <w:sz w:val="20"/>
          <w:szCs w:val="20"/>
        </w:rPr>
        <w:t>2</w:t>
      </w:r>
      <w:r w:rsidR="00571B7B">
        <w:rPr>
          <w:rFonts w:ascii="Arial" w:hAnsi="Arial" w:cs="Arial"/>
          <w:sz w:val="20"/>
          <w:szCs w:val="20"/>
        </w:rPr>
        <w:t xml:space="preserve"> Zeichen</w:t>
      </w:r>
    </w:p>
    <w:p w:rsidR="00571B7B" w:rsidRPr="006E0090" w:rsidRDefault="00571B7B" w:rsidP="00D92450">
      <w:pPr>
        <w:ind w:right="283"/>
        <w:rPr>
          <w:rFonts w:ascii="Arial" w:hAnsi="Arial" w:cs="Arial"/>
          <w:sz w:val="20"/>
          <w:szCs w:val="20"/>
        </w:rPr>
      </w:pPr>
    </w:p>
    <w:p w:rsidR="006E0090" w:rsidRPr="006E0090" w:rsidRDefault="00E23740" w:rsidP="00D92450">
      <w:pPr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Bild</w:t>
      </w:r>
      <w:r w:rsidR="008E67DF">
        <w:rPr>
          <w:rFonts w:ascii="Arial" w:hAnsi="Arial" w:cs="Arial"/>
          <w:sz w:val="20"/>
          <w:szCs w:val="20"/>
        </w:rPr>
        <w:t>e</w:t>
      </w:r>
      <w:r w:rsidR="00A1511B">
        <w:rPr>
          <w:rFonts w:ascii="Arial" w:hAnsi="Arial" w:cs="Arial"/>
          <w:sz w:val="20"/>
          <w:szCs w:val="20"/>
        </w:rPr>
        <w:t>r</w:t>
      </w:r>
      <w:r w:rsidR="00D2763E">
        <w:rPr>
          <w:rFonts w:ascii="Arial" w:hAnsi="Arial" w:cs="Arial"/>
          <w:sz w:val="20"/>
          <w:szCs w:val="20"/>
        </w:rPr>
        <w:t xml:space="preserve"> und</w:t>
      </w:r>
      <w:r w:rsidR="007F00E0">
        <w:rPr>
          <w:rFonts w:ascii="Arial" w:hAnsi="Arial" w:cs="Arial"/>
          <w:sz w:val="20"/>
          <w:szCs w:val="20"/>
        </w:rPr>
        <w:t xml:space="preserve"> Text</w:t>
      </w:r>
      <w:r>
        <w:rPr>
          <w:rFonts w:ascii="Arial" w:hAnsi="Arial" w:cs="Arial"/>
          <w:sz w:val="20"/>
          <w:szCs w:val="20"/>
        </w:rPr>
        <w:t xml:space="preserve"> </w:t>
      </w:r>
      <w:r w:rsidR="008E67DF">
        <w:rPr>
          <w:rFonts w:ascii="Arial" w:hAnsi="Arial" w:cs="Arial"/>
          <w:sz w:val="20"/>
          <w:szCs w:val="20"/>
        </w:rPr>
        <w:t xml:space="preserve">stehen auf unserer Webseite </w:t>
      </w:r>
      <w:r w:rsidR="0076770E">
        <w:rPr>
          <w:rFonts w:ascii="Arial" w:hAnsi="Arial" w:cs="Arial"/>
          <w:sz w:val="20"/>
          <w:szCs w:val="20"/>
        </w:rPr>
        <w:t>zum Download</w:t>
      </w:r>
      <w:r w:rsidR="0076770E" w:rsidRPr="0076770E">
        <w:rPr>
          <w:rFonts w:ascii="Arial" w:hAnsi="Arial" w:cs="Arial"/>
          <w:sz w:val="20"/>
          <w:szCs w:val="20"/>
        </w:rPr>
        <w:t xml:space="preserve"> </w:t>
      </w:r>
      <w:r w:rsidR="0076770E">
        <w:rPr>
          <w:rFonts w:ascii="Arial" w:hAnsi="Arial" w:cs="Arial"/>
          <w:sz w:val="20"/>
          <w:szCs w:val="20"/>
        </w:rPr>
        <w:t>bereit</w:t>
      </w:r>
      <w:r w:rsidR="008E67DF">
        <w:rPr>
          <w:rFonts w:ascii="Arial" w:hAnsi="Arial" w:cs="Arial"/>
          <w:sz w:val="20"/>
          <w:szCs w:val="20"/>
        </w:rPr>
        <w:t>:</w:t>
      </w:r>
      <w:r w:rsidR="006E0090" w:rsidRPr="006E0090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6E0090" w:rsidRPr="00D04D74">
          <w:rPr>
            <w:rStyle w:val="Hyperlink"/>
            <w:rFonts w:ascii="Arial" w:hAnsi="Arial" w:cs="Arial"/>
            <w:sz w:val="20"/>
            <w:szCs w:val="20"/>
          </w:rPr>
          <w:t>www.cadenas.de</w:t>
        </w:r>
      </w:hyperlink>
    </w:p>
    <w:p w:rsidR="006E0090" w:rsidRPr="006E0090" w:rsidRDefault="006E0090" w:rsidP="00D92450">
      <w:pPr>
        <w:pStyle w:val="Headline1"/>
        <w:spacing w:line="360" w:lineRule="auto"/>
        <w:ind w:right="283"/>
        <w:rPr>
          <w:color w:val="auto"/>
          <w:sz w:val="20"/>
          <w:szCs w:val="20"/>
        </w:rPr>
      </w:pPr>
      <w:r w:rsidRPr="006E0090">
        <w:rPr>
          <w:color w:val="auto"/>
          <w:sz w:val="20"/>
          <w:szCs w:val="20"/>
        </w:rPr>
        <w:t>News &amp; Events / Pressemitteilungen</w:t>
      </w:r>
    </w:p>
    <w:p w:rsidR="009C7988" w:rsidRDefault="009C7988" w:rsidP="00D92450">
      <w:pPr>
        <w:ind w:right="283"/>
        <w:rPr>
          <w:rFonts w:ascii="Arial" w:hAnsi="Arial" w:cs="Arial"/>
          <w:sz w:val="21"/>
          <w:szCs w:val="21"/>
        </w:rPr>
      </w:pPr>
    </w:p>
    <w:p w:rsidR="00E45656" w:rsidRDefault="009C7988" w:rsidP="00D92450">
      <w:pPr>
        <w:ind w:right="283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Mit der neuen</w:t>
      </w:r>
      <w:r w:rsidRPr="008F5E7A">
        <w:rPr>
          <w:rFonts w:ascii="Arial" w:hAnsi="Arial" w:cs="Arial"/>
          <w:sz w:val="21"/>
          <w:szCs w:val="21"/>
        </w:rPr>
        <w:t xml:space="preserve"> Schnittstelle </w:t>
      </w:r>
      <w:r>
        <w:rPr>
          <w:rFonts w:ascii="Arial" w:hAnsi="Arial" w:cs="Arial"/>
          <w:sz w:val="21"/>
          <w:szCs w:val="21"/>
        </w:rPr>
        <w:t>zu einem 3D Rendering Programm werden</w:t>
      </w:r>
      <w:r w:rsidRPr="008F5E7A">
        <w:rPr>
          <w:rFonts w:ascii="Arial" w:hAnsi="Arial" w:cs="Arial"/>
          <w:sz w:val="21"/>
          <w:szCs w:val="21"/>
        </w:rPr>
        <w:t xml:space="preserve"> Produkte</w:t>
      </w:r>
      <w:r w:rsidRPr="009331B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der Elektronischen Produktkataloge von CADENAS</w:t>
      </w:r>
      <w:r w:rsidRPr="008F5E7A">
        <w:rPr>
          <w:rFonts w:ascii="Arial" w:hAnsi="Arial" w:cs="Arial"/>
          <w:sz w:val="21"/>
          <w:szCs w:val="21"/>
        </w:rPr>
        <w:t xml:space="preserve"> </w:t>
      </w:r>
      <w:r w:rsidRPr="00126DF8">
        <w:rPr>
          <w:rFonts w:ascii="Arial" w:hAnsi="Arial" w:cs="Arial"/>
          <w:color w:val="auto"/>
          <w:sz w:val="21"/>
          <w:szCs w:val="21"/>
        </w:rPr>
        <w:t>ins beste Licht gesetzt.</w:t>
      </w:r>
      <w:r w:rsidR="00E45656">
        <w:rPr>
          <w:sz w:val="21"/>
          <w:szCs w:val="21"/>
        </w:rPr>
        <w:br w:type="page"/>
      </w:r>
    </w:p>
    <w:p w:rsidR="009C7988" w:rsidRDefault="009C7988" w:rsidP="00D92450">
      <w:pPr>
        <w:ind w:right="283"/>
        <w:rPr>
          <w:sz w:val="21"/>
          <w:szCs w:val="21"/>
        </w:rPr>
      </w:pPr>
    </w:p>
    <w:p w:rsidR="009C7988" w:rsidRDefault="009C7988" w:rsidP="00D92450">
      <w:pPr>
        <w:ind w:right="283"/>
        <w:rPr>
          <w:rFonts w:ascii="Arial" w:hAnsi="Arial" w:cs="Arial"/>
          <w:b/>
          <w:bCs/>
          <w:color w:val="0E5F7E"/>
          <w:sz w:val="21"/>
          <w:szCs w:val="21"/>
        </w:rPr>
      </w:pPr>
    </w:p>
    <w:p w:rsidR="00CF322B" w:rsidRPr="00CF322B" w:rsidRDefault="00CF322B" w:rsidP="006E0090">
      <w:pPr>
        <w:pStyle w:val="Headline1"/>
        <w:spacing w:line="360" w:lineRule="auto"/>
        <w:rPr>
          <w:sz w:val="21"/>
          <w:szCs w:val="21"/>
        </w:rPr>
      </w:pPr>
      <w:r w:rsidRPr="00CF322B">
        <w:rPr>
          <w:sz w:val="21"/>
          <w:szCs w:val="21"/>
        </w:rPr>
        <w:t>Über die CADENAS GmbH</w:t>
      </w:r>
    </w:p>
    <w:p w:rsidR="00894EBD" w:rsidRDefault="00894EBD" w:rsidP="00894EBD">
      <w:pPr>
        <w:pStyle w:val="KeinLeerraum"/>
      </w:pP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CADENAS ist ein führender Softwarehersteller in den Bereichen Strategisches Teilemanagement und Teilereduzierung (</w:t>
      </w:r>
      <w:proofErr w:type="spellStart"/>
      <w:r w:rsidRPr="00894EBD">
        <w:rPr>
          <w:rFonts w:ascii="Arial" w:hAnsi="Arial" w:cs="Arial"/>
          <w:sz w:val="20"/>
          <w:szCs w:val="20"/>
        </w:rPr>
        <w:t>PARTsolutions</w:t>
      </w:r>
      <w:proofErr w:type="spellEnd"/>
      <w:r w:rsidRPr="00894EBD">
        <w:rPr>
          <w:rFonts w:ascii="Arial" w:hAnsi="Arial" w:cs="Arial"/>
          <w:sz w:val="20"/>
          <w:szCs w:val="20"/>
        </w:rPr>
        <w:t>) sowie Elektronische CAD Produktkataloge (</w:t>
      </w:r>
      <w:proofErr w:type="spellStart"/>
      <w:r w:rsidRPr="00894EBD">
        <w:rPr>
          <w:rFonts w:ascii="Arial" w:hAnsi="Arial" w:cs="Arial"/>
          <w:sz w:val="20"/>
          <w:szCs w:val="20"/>
        </w:rPr>
        <w:t>eCATALOGsolutions</w:t>
      </w:r>
      <w:proofErr w:type="spellEnd"/>
      <w:r w:rsidRPr="00894EBD">
        <w:rPr>
          <w:rFonts w:ascii="Arial" w:hAnsi="Arial" w:cs="Arial"/>
          <w:sz w:val="20"/>
          <w:szCs w:val="20"/>
        </w:rPr>
        <w:t>). Das Unternehmen stellt mit seinen maßgeschneiderten Softwarelösungen ein Bindeglied zwischen den Komponentenherstellern und ihren Produkten sowie den Abnehmern dar.</w:t>
      </w: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Der Name CADENAS (span. Prozessketten) steht mit seinen 300 Mitarbeitern an zwölf internationalen Standorten seit über 18 Jahren für Erfolg, Kreativität, Beratung und Prozessoptimierung.</w:t>
      </w: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CADENAS hat in der Rolle eines Initiators und Vordenkers bereits viele wichtige Neuerungen und Trends in den beiden Geschäftsfeldern etabliert.</w:t>
      </w:r>
    </w:p>
    <w:p w:rsidR="00894EBD" w:rsidRDefault="00894EBD" w:rsidP="00894EBD">
      <w:pPr>
        <w:pStyle w:val="KeinLeerraum"/>
      </w:pP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94EBD">
        <w:rPr>
          <w:rFonts w:ascii="Arial" w:hAnsi="Arial" w:cs="Arial"/>
          <w:b/>
          <w:sz w:val="20"/>
          <w:szCs w:val="20"/>
        </w:rPr>
        <w:t>PARTsolutions</w:t>
      </w:r>
      <w:proofErr w:type="spellEnd"/>
      <w:r w:rsidRPr="00894EBD">
        <w:rPr>
          <w:rFonts w:ascii="Arial" w:hAnsi="Arial" w:cs="Arial"/>
          <w:b/>
          <w:sz w:val="20"/>
          <w:szCs w:val="20"/>
        </w:rPr>
        <w:t xml:space="preserve"> Innovationen:</w:t>
      </w:r>
    </w:p>
    <w:p w:rsidR="00894EBD" w:rsidRPr="00894EBD" w:rsidRDefault="00894EBD" w:rsidP="00894EBD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 xml:space="preserve">Die Suche von CAD Bauteilen anhand von </w:t>
      </w:r>
      <w:proofErr w:type="spellStart"/>
      <w:r w:rsidRPr="00894EBD">
        <w:rPr>
          <w:rFonts w:ascii="Arial" w:hAnsi="Arial" w:cs="Arial"/>
          <w:sz w:val="20"/>
          <w:szCs w:val="20"/>
        </w:rPr>
        <w:t>Topologien</w:t>
      </w:r>
      <w:proofErr w:type="spellEnd"/>
    </w:p>
    <w:p w:rsidR="00894EBD" w:rsidRPr="00894EBD" w:rsidRDefault="00894EBD" w:rsidP="00894EBD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Die Ähnlichkeitssuche von CAD Bauteilen startet automatisch im Hintergrund</w:t>
      </w:r>
    </w:p>
    <w:p w:rsidR="00894EBD" w:rsidRPr="00894EBD" w:rsidRDefault="00894EBD" w:rsidP="00894EBD">
      <w:pPr>
        <w:pStyle w:val="Kopfzeile"/>
        <w:numPr>
          <w:ilvl w:val="0"/>
          <w:numId w:val="24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Die CAD Teilesuche durch Skizzieren</w:t>
      </w: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894EBD" w:rsidRPr="00894EBD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94EBD">
        <w:rPr>
          <w:rFonts w:ascii="Arial" w:hAnsi="Arial" w:cs="Arial"/>
          <w:b/>
          <w:sz w:val="20"/>
          <w:szCs w:val="20"/>
        </w:rPr>
        <w:t>eCATALOGsolutions</w:t>
      </w:r>
      <w:proofErr w:type="spellEnd"/>
      <w:r w:rsidRPr="00894EBD">
        <w:rPr>
          <w:rFonts w:ascii="Arial" w:hAnsi="Arial" w:cs="Arial"/>
          <w:b/>
          <w:sz w:val="20"/>
          <w:szCs w:val="20"/>
        </w:rPr>
        <w:t xml:space="preserve"> Innovationen:</w:t>
      </w:r>
    </w:p>
    <w:p w:rsidR="00894EBD" w:rsidRPr="00894EBD" w:rsidRDefault="00894EBD" w:rsidP="00894EBD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Die Suche nach 3D CAD Teilen auf Mobiltelefonen</w:t>
      </w:r>
    </w:p>
    <w:p w:rsidR="00894EBD" w:rsidRPr="00894EBD" w:rsidRDefault="00894EBD" w:rsidP="00894EBD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Die Nutzu</w:t>
      </w:r>
      <w:r w:rsidR="00EB43C6">
        <w:rPr>
          <w:rFonts w:ascii="Arial" w:hAnsi="Arial" w:cs="Arial"/>
          <w:sz w:val="20"/>
          <w:szCs w:val="20"/>
        </w:rPr>
        <w:t>ng des Quick Response Codes</w:t>
      </w:r>
    </w:p>
    <w:p w:rsidR="00894EBD" w:rsidRPr="00894EBD" w:rsidRDefault="00894EBD" w:rsidP="00894EBD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>Der Einsatz von 3D Brillen zur Präsentation von CAD Modellen</w:t>
      </w:r>
    </w:p>
    <w:p w:rsidR="00894EBD" w:rsidRPr="00894EBD" w:rsidRDefault="00894EBD" w:rsidP="00894EBD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 xml:space="preserve">Die Steuerung von 3D Teilen mit Hilfe der </w:t>
      </w:r>
      <w:proofErr w:type="spellStart"/>
      <w:r w:rsidRPr="00894EBD">
        <w:rPr>
          <w:rFonts w:ascii="Arial" w:hAnsi="Arial" w:cs="Arial"/>
          <w:sz w:val="20"/>
          <w:szCs w:val="20"/>
        </w:rPr>
        <w:t>Wii</w:t>
      </w:r>
      <w:proofErr w:type="spellEnd"/>
      <w:r w:rsidRPr="00894EBD">
        <w:rPr>
          <w:rFonts w:ascii="Arial" w:hAnsi="Arial" w:cs="Arial"/>
          <w:sz w:val="20"/>
          <w:szCs w:val="20"/>
        </w:rPr>
        <w:t xml:space="preserve"> Fernbedienung</w:t>
      </w:r>
    </w:p>
    <w:p w:rsidR="00894EBD" w:rsidRPr="00894EBD" w:rsidRDefault="00894EBD" w:rsidP="00894EBD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 xml:space="preserve">Die Unterstützung der </w:t>
      </w:r>
      <w:proofErr w:type="spellStart"/>
      <w:r w:rsidRPr="00894EBD">
        <w:rPr>
          <w:rFonts w:ascii="Arial" w:hAnsi="Arial" w:cs="Arial"/>
          <w:sz w:val="20"/>
          <w:szCs w:val="20"/>
        </w:rPr>
        <w:t>Augmented</w:t>
      </w:r>
      <w:proofErr w:type="spellEnd"/>
      <w:r w:rsidRPr="00894EBD">
        <w:rPr>
          <w:rFonts w:ascii="Arial" w:hAnsi="Arial" w:cs="Arial"/>
          <w:sz w:val="20"/>
          <w:szCs w:val="20"/>
        </w:rPr>
        <w:t xml:space="preserve"> Reality Technologie</w:t>
      </w:r>
    </w:p>
    <w:p w:rsidR="00894EBD" w:rsidRDefault="00894EBD" w:rsidP="00894EBD">
      <w:pPr>
        <w:pStyle w:val="KeinLeerraum"/>
      </w:pPr>
    </w:p>
    <w:p w:rsidR="00CF322B" w:rsidRDefault="00894EBD" w:rsidP="00894EBD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94EBD">
        <w:rPr>
          <w:rFonts w:ascii="Arial" w:hAnsi="Arial" w:cs="Arial"/>
          <w:sz w:val="20"/>
          <w:szCs w:val="20"/>
        </w:rPr>
        <w:t xml:space="preserve">Weitere Informationen über die neuesten Innovationen sowie das Unternehmen finden Sie auf unserer Internetseite unter: </w:t>
      </w:r>
      <w:hyperlink r:id="rId14" w:history="1">
        <w:r w:rsidRPr="00894EBD">
          <w:rPr>
            <w:rFonts w:ascii="Arial" w:hAnsi="Arial" w:cs="Arial"/>
            <w:sz w:val="20"/>
            <w:szCs w:val="20"/>
          </w:rPr>
          <w:t>www.cadenas.de</w:t>
        </w:r>
      </w:hyperlink>
      <w:r w:rsidRPr="00894EBD">
        <w:rPr>
          <w:rFonts w:ascii="Arial" w:hAnsi="Arial" w:cs="Arial"/>
          <w:sz w:val="20"/>
          <w:szCs w:val="20"/>
        </w:rPr>
        <w:t>.</w:t>
      </w:r>
    </w:p>
    <w:sectPr w:rsidR="00CF322B" w:rsidSect="008E67DF">
      <w:headerReference w:type="default" r:id="rId15"/>
      <w:footerReference w:type="even" r:id="rId16"/>
      <w:footerReference w:type="default" r:id="rId17"/>
      <w:pgSz w:w="11906" w:h="16838"/>
      <w:pgMar w:top="2977" w:right="3826" w:bottom="2127" w:left="1418" w:header="709" w:footer="21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46" w:rsidRDefault="00C30746">
      <w:r>
        <w:separator/>
      </w:r>
    </w:p>
  </w:endnote>
  <w:endnote w:type="continuationSeparator" w:id="0">
    <w:p w:rsidR="00C30746" w:rsidRDefault="00C3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panose1 w:val="02040706040505040204"/>
    <w:charset w:val="00"/>
    <w:family w:val="swiss"/>
    <w:pitch w:val="variable"/>
    <w:sig w:usb0="00000087" w:usb1="00000000" w:usb2="00000000" w:usb3="00000000" w:csb0="0000001B" w:csb1="00000000"/>
  </w:font>
  <w:font w:name="Eurom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46" w:rsidRDefault="00C30746"/>
  <w:p w:rsidR="00C30746" w:rsidRDefault="00C3074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211943"/>
      <w:docPartObj>
        <w:docPartGallery w:val="Page Numbers (Bottom of Page)"/>
        <w:docPartUnique/>
      </w:docPartObj>
    </w:sdtPr>
    <w:sdtContent>
      <w:p w:rsidR="00C30746" w:rsidRPr="00822A7F" w:rsidRDefault="00C30746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822A7F">
          <w:rPr>
            <w:rFonts w:ascii="Arial" w:hAnsi="Arial" w:cs="Arial"/>
            <w:sz w:val="20"/>
            <w:szCs w:val="20"/>
          </w:rPr>
          <w:fldChar w:fldCharType="begin"/>
        </w:r>
        <w:r w:rsidRPr="00822A7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22A7F">
          <w:rPr>
            <w:rFonts w:ascii="Arial" w:hAnsi="Arial" w:cs="Arial"/>
            <w:sz w:val="20"/>
            <w:szCs w:val="20"/>
          </w:rPr>
          <w:fldChar w:fldCharType="separate"/>
        </w:r>
        <w:r w:rsidR="006E600C">
          <w:rPr>
            <w:rFonts w:ascii="Arial" w:hAnsi="Arial" w:cs="Arial"/>
            <w:noProof/>
            <w:sz w:val="20"/>
            <w:szCs w:val="20"/>
          </w:rPr>
          <w:t>- 1 -</w:t>
        </w:r>
        <w:r w:rsidRPr="00822A7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30746" w:rsidRDefault="00C3074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46" w:rsidRDefault="00C30746">
      <w:r>
        <w:separator/>
      </w:r>
    </w:p>
  </w:footnote>
  <w:footnote w:type="continuationSeparator" w:id="0">
    <w:p w:rsidR="00C30746" w:rsidRDefault="00C30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6" w:type="dxa"/>
      <w:tblLayout w:type="fixed"/>
      <w:tblCellMar>
        <w:left w:w="70" w:type="dxa"/>
        <w:right w:w="70" w:type="dxa"/>
      </w:tblCellMar>
      <w:tblLook w:val="0000"/>
    </w:tblPr>
    <w:tblGrid>
      <w:gridCol w:w="7372"/>
      <w:gridCol w:w="1704"/>
    </w:tblGrid>
    <w:tr w:rsidR="00C30746" w:rsidTr="00CF322B">
      <w:trPr>
        <w:trHeight w:val="1419"/>
      </w:trPr>
      <w:tc>
        <w:tcPr>
          <w:tcW w:w="7372" w:type="dxa"/>
          <w:vAlign w:val="bottom"/>
        </w:tcPr>
        <w:tbl>
          <w:tblPr>
            <w:tblW w:w="9586" w:type="dxa"/>
            <w:tblLayout w:type="fixed"/>
            <w:tblCellMar>
              <w:left w:w="70" w:type="dxa"/>
              <w:right w:w="70" w:type="dxa"/>
            </w:tblCellMar>
            <w:tblLook w:val="0000"/>
          </w:tblPr>
          <w:tblGrid>
            <w:gridCol w:w="9586"/>
          </w:tblGrid>
          <w:tr w:rsidR="00C30746" w:rsidRPr="00EE53E8" w:rsidTr="00E77BD1">
            <w:trPr>
              <w:trHeight w:val="1663"/>
            </w:trPr>
            <w:tc>
              <w:tcPr>
                <w:tcW w:w="9586" w:type="dxa"/>
                <w:vAlign w:val="bottom"/>
              </w:tcPr>
              <w:p w:rsidR="00C30746" w:rsidRPr="00EE53E8" w:rsidRDefault="00C30746" w:rsidP="00E45656">
                <w:pPr>
                  <w:pStyle w:val="KopfzeileCNSHeadline1"/>
                </w:pPr>
                <w:r>
                  <w:t>Pressemitteilung</w:t>
                </w:r>
              </w:p>
            </w:tc>
          </w:tr>
        </w:tbl>
        <w:p w:rsidR="00C30746" w:rsidRPr="00EE53E8" w:rsidRDefault="00C30746" w:rsidP="00CF322B">
          <w:pPr>
            <w:pStyle w:val="KopfzeileCNSHeadline1"/>
          </w:pPr>
        </w:p>
      </w:tc>
      <w:tc>
        <w:tcPr>
          <w:tcW w:w="1704" w:type="dxa"/>
          <w:vAlign w:val="bottom"/>
        </w:tcPr>
        <w:p w:rsidR="00C30746" w:rsidRDefault="00C30746" w:rsidP="00E77BD1">
          <w:pPr>
            <w:pStyle w:val="Kopfzeile"/>
            <w:jc w:val="right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>
                <wp:extent cx="625257" cy="819150"/>
                <wp:effectExtent l="19050" t="0" r="3393" b="0"/>
                <wp:docPr id="1" name="Grafik 0" descr="cadenas_logo_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denas_logo_c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92" cy="824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30746" w:rsidRPr="00E77BD1" w:rsidRDefault="00C30746" w:rsidP="007659F7">
    <w:pPr>
      <w:pStyle w:val="Kopfzeile"/>
      <w:rPr>
        <w:rFonts w:cs="Arial"/>
        <w:b/>
      </w:rPr>
    </w:pPr>
    <w:r w:rsidRPr="000437F8">
      <w:rPr>
        <w:rFonts w:ascii="Arial" w:hAnsi="Arial" w:cs="Arial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373.85pt;margin-top:31.4pt;width:0;height:581.25pt;z-index:251661312;mso-position-horizontal-relative:text;mso-position-vertical-relative:text" o:connectortype="straight"/>
      </w:pict>
    </w:r>
    <w:r w:rsidRPr="000437F8">
      <w:rPr>
        <w:rFonts w:ascii="Arial" w:hAnsi="Arial" w:cs="Arial"/>
        <w:b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7.35pt;margin-top:43.6pt;width:161.1pt;height:576.75pt;z-index:251660288;mso-position-horizontal-relative:text;mso-position-vertical-relative:text;mso-width-relative:margin;mso-height-relative:margin" strokecolor="white [3212]">
          <v:textbox style="mso-next-textbox:#_x0000_s1028">
            <w:txbxContent>
              <w:p w:rsidR="00C30746" w:rsidRPr="002409CF" w:rsidRDefault="00C30746" w:rsidP="008E67DF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Default="00C30746" w:rsidP="008E67DF">
                <w:pPr>
                  <w:pStyle w:val="Headline1"/>
                  <w:rPr>
                    <w:sz w:val="21"/>
                    <w:szCs w:val="21"/>
                  </w:rPr>
                </w:pPr>
              </w:p>
              <w:p w:rsidR="00C30746" w:rsidRPr="00BF1E54" w:rsidRDefault="00C30746" w:rsidP="00E77BD1">
                <w:pPr>
                  <w:pStyle w:val="Headline1"/>
                  <w:ind w:left="284"/>
                  <w:rPr>
                    <w:sz w:val="16"/>
                    <w:szCs w:val="16"/>
                  </w:rPr>
                </w:pPr>
                <w:r w:rsidRPr="00BF1E54">
                  <w:rPr>
                    <w:sz w:val="16"/>
                    <w:szCs w:val="16"/>
                  </w:rPr>
                  <w:t>Pressekontakt</w:t>
                </w:r>
              </w:p>
              <w:p w:rsidR="00C30746" w:rsidRPr="00BF1E54" w:rsidRDefault="00C30746" w:rsidP="00E77BD1">
                <w:pPr>
                  <w:pStyle w:val="Headline1"/>
                  <w:ind w:left="284"/>
                  <w:rPr>
                    <w:sz w:val="16"/>
                    <w:szCs w:val="16"/>
                  </w:rPr>
                </w:pPr>
              </w:p>
              <w:p w:rsidR="00C30746" w:rsidRPr="00D92450" w:rsidRDefault="00C3074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CADENAS GmbH</w:t>
                </w:r>
              </w:p>
              <w:p w:rsidR="00C30746" w:rsidRPr="00D92450" w:rsidRDefault="00C3074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Berliner Allee 28 b + c</w:t>
                </w:r>
              </w:p>
              <w:p w:rsidR="00C30746" w:rsidRPr="00D92450" w:rsidRDefault="00C3074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86153 Augsburg</w:t>
                </w:r>
              </w:p>
              <w:p w:rsidR="00C30746" w:rsidRPr="00D92450" w:rsidRDefault="00C3074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</w:p>
              <w:p w:rsidR="00C30746" w:rsidRPr="00D92450" w:rsidRDefault="00C30746" w:rsidP="00E77BD1">
                <w:pPr>
                  <w:pStyle w:val="NurText"/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Tel:  +49</w:t>
                </w:r>
                <w: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(0)</w:t>
                </w: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821 2 58 </w:t>
                </w:r>
                <w:proofErr w:type="spellStart"/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58</w:t>
                </w:r>
                <w:proofErr w:type="spellEnd"/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0-0</w:t>
                </w:r>
              </w:p>
              <w:p w:rsidR="00C30746" w:rsidRPr="00D92450" w:rsidRDefault="00C30746" w:rsidP="00E77BD1">
                <w:pPr>
                  <w:pStyle w:val="NurText"/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Fax: +49</w:t>
                </w:r>
                <w: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(0)</w:t>
                </w: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821 2 58 </w:t>
                </w:r>
                <w:proofErr w:type="spellStart"/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58</w:t>
                </w:r>
                <w:proofErr w:type="spellEnd"/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0-999</w:t>
                </w:r>
              </w:p>
              <w:p w:rsidR="00C30746" w:rsidRPr="00D92450" w:rsidRDefault="00C30746" w:rsidP="00E77BD1">
                <w:pPr>
                  <w:ind w:left="284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D92450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E-Mail: Presse@cadenas.de</w:t>
                </w:r>
              </w:p>
              <w:p w:rsidR="00C30746" w:rsidRDefault="00C30746" w:rsidP="00E77BD1">
                <w:pPr>
                  <w:ind w:left="284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1A18"/>
    <w:multiLevelType w:val="hybridMultilevel"/>
    <w:tmpl w:val="45FE8BEE"/>
    <w:lvl w:ilvl="0" w:tplc="579672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E349C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43798"/>
    <w:multiLevelType w:val="hybridMultilevel"/>
    <w:tmpl w:val="1FB00C80"/>
    <w:lvl w:ilvl="0" w:tplc="26BE8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F68FE"/>
    <w:multiLevelType w:val="hybridMultilevel"/>
    <w:tmpl w:val="46767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85CAA"/>
    <w:multiLevelType w:val="hybridMultilevel"/>
    <w:tmpl w:val="7656453A"/>
    <w:lvl w:ilvl="0" w:tplc="94CCF102">
      <w:start w:val="1"/>
      <w:numFmt w:val="decimal"/>
      <w:pStyle w:val="ListenabsatzCNS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41D3"/>
    <w:multiLevelType w:val="hybridMultilevel"/>
    <w:tmpl w:val="F9B2E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73AB"/>
    <w:multiLevelType w:val="hybridMultilevel"/>
    <w:tmpl w:val="838ADB4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E29C1"/>
    <w:multiLevelType w:val="hybridMultilevel"/>
    <w:tmpl w:val="F61E8EC4"/>
    <w:lvl w:ilvl="0" w:tplc="FA44C30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72062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B13D51"/>
    <w:multiLevelType w:val="hybridMultilevel"/>
    <w:tmpl w:val="28EE77A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F3426"/>
    <w:multiLevelType w:val="hybridMultilevel"/>
    <w:tmpl w:val="6FD60770"/>
    <w:lvl w:ilvl="0" w:tplc="F8BC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BC2E5F"/>
    <w:multiLevelType w:val="hybridMultilevel"/>
    <w:tmpl w:val="5C0475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75927"/>
    <w:multiLevelType w:val="hybridMultilevel"/>
    <w:tmpl w:val="E026B026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05A23"/>
    <w:multiLevelType w:val="hybridMultilevel"/>
    <w:tmpl w:val="0ED209B6"/>
    <w:lvl w:ilvl="0" w:tplc="0E541AF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60D04997"/>
    <w:multiLevelType w:val="hybridMultilevel"/>
    <w:tmpl w:val="8A1261A6"/>
    <w:lvl w:ilvl="0" w:tplc="506253C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2632AA"/>
    <w:multiLevelType w:val="hybridMultilevel"/>
    <w:tmpl w:val="EAC4FEB2"/>
    <w:lvl w:ilvl="0" w:tplc="54EAE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5B138C"/>
    <w:multiLevelType w:val="hybridMultilevel"/>
    <w:tmpl w:val="C1B0FE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870B29"/>
    <w:multiLevelType w:val="hybridMultilevel"/>
    <w:tmpl w:val="A46A13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13002C"/>
    <w:multiLevelType w:val="hybridMultilevel"/>
    <w:tmpl w:val="6ABAD4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4934F5"/>
    <w:multiLevelType w:val="hybridMultilevel"/>
    <w:tmpl w:val="D2800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F77E76"/>
    <w:multiLevelType w:val="hybridMultilevel"/>
    <w:tmpl w:val="4AD2DD34"/>
    <w:lvl w:ilvl="0" w:tplc="252A32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D5DEC"/>
    <w:multiLevelType w:val="hybridMultilevel"/>
    <w:tmpl w:val="D988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C0EEB"/>
    <w:multiLevelType w:val="hybridMultilevel"/>
    <w:tmpl w:val="DBD884E4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F688D"/>
    <w:multiLevelType w:val="hybridMultilevel"/>
    <w:tmpl w:val="BFFCCD2A"/>
    <w:lvl w:ilvl="0" w:tplc="92F0A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7"/>
  </w:num>
  <w:num w:numId="5">
    <w:abstractNumId w:val="17"/>
  </w:num>
  <w:num w:numId="6">
    <w:abstractNumId w:val="1"/>
  </w:num>
  <w:num w:numId="7">
    <w:abstractNumId w:val="15"/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16"/>
  </w:num>
  <w:num w:numId="13">
    <w:abstractNumId w:val="18"/>
  </w:num>
  <w:num w:numId="14">
    <w:abstractNumId w:val="21"/>
  </w:num>
  <w:num w:numId="15">
    <w:abstractNumId w:val="4"/>
  </w:num>
  <w:num w:numId="16">
    <w:abstractNumId w:val="5"/>
  </w:num>
  <w:num w:numId="17">
    <w:abstractNumId w:val="22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3"/>
  </w:num>
  <w:num w:numId="21">
    <w:abstractNumId w:val="20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6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3F01"/>
  <w:documentProtection w:edit="forms" w:enforcement="0"/>
  <w:defaultTabStop w:val="708"/>
  <w:hyphenationZone w:val="425"/>
  <w:doNotHyphenateCaps/>
  <w:noPunctuationKerning/>
  <w:characterSpacingControl w:val="doNotCompress"/>
  <w:hdr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3AE5"/>
    <w:rsid w:val="000437F8"/>
    <w:rsid w:val="00045E46"/>
    <w:rsid w:val="00050372"/>
    <w:rsid w:val="00053774"/>
    <w:rsid w:val="0006076E"/>
    <w:rsid w:val="00071C66"/>
    <w:rsid w:val="00075DF9"/>
    <w:rsid w:val="000B4D4F"/>
    <w:rsid w:val="000E4D89"/>
    <w:rsid w:val="000F55AD"/>
    <w:rsid w:val="00125EEF"/>
    <w:rsid w:val="00126DF8"/>
    <w:rsid w:val="00130F9A"/>
    <w:rsid w:val="00131A92"/>
    <w:rsid w:val="00132B61"/>
    <w:rsid w:val="001376E5"/>
    <w:rsid w:val="00153E5C"/>
    <w:rsid w:val="001722DD"/>
    <w:rsid w:val="00187BDD"/>
    <w:rsid w:val="00194E2E"/>
    <w:rsid w:val="001972B7"/>
    <w:rsid w:val="002141F1"/>
    <w:rsid w:val="0021482A"/>
    <w:rsid w:val="00221279"/>
    <w:rsid w:val="00244D0C"/>
    <w:rsid w:val="00262492"/>
    <w:rsid w:val="00280AB1"/>
    <w:rsid w:val="00286FAC"/>
    <w:rsid w:val="002909C3"/>
    <w:rsid w:val="002D725D"/>
    <w:rsid w:val="00301149"/>
    <w:rsid w:val="00301417"/>
    <w:rsid w:val="00332A70"/>
    <w:rsid w:val="0033741B"/>
    <w:rsid w:val="00342741"/>
    <w:rsid w:val="00347B3E"/>
    <w:rsid w:val="00373308"/>
    <w:rsid w:val="00373AE5"/>
    <w:rsid w:val="003754CA"/>
    <w:rsid w:val="003918F6"/>
    <w:rsid w:val="003A36C8"/>
    <w:rsid w:val="003F031C"/>
    <w:rsid w:val="003F3D79"/>
    <w:rsid w:val="00400892"/>
    <w:rsid w:val="004124E9"/>
    <w:rsid w:val="004171D9"/>
    <w:rsid w:val="0044213C"/>
    <w:rsid w:val="00442449"/>
    <w:rsid w:val="00472936"/>
    <w:rsid w:val="00496327"/>
    <w:rsid w:val="004C11CA"/>
    <w:rsid w:val="004D2FF0"/>
    <w:rsid w:val="004D3784"/>
    <w:rsid w:val="004D5D3D"/>
    <w:rsid w:val="00510C75"/>
    <w:rsid w:val="00517561"/>
    <w:rsid w:val="00523CCB"/>
    <w:rsid w:val="005302B0"/>
    <w:rsid w:val="00560A23"/>
    <w:rsid w:val="00571B7B"/>
    <w:rsid w:val="005766DF"/>
    <w:rsid w:val="00583268"/>
    <w:rsid w:val="005876FC"/>
    <w:rsid w:val="00595FF6"/>
    <w:rsid w:val="005A2210"/>
    <w:rsid w:val="005A43D0"/>
    <w:rsid w:val="005D4646"/>
    <w:rsid w:val="006020D3"/>
    <w:rsid w:val="00627EB6"/>
    <w:rsid w:val="00640D80"/>
    <w:rsid w:val="0066148A"/>
    <w:rsid w:val="006649A7"/>
    <w:rsid w:val="00672041"/>
    <w:rsid w:val="00672CF2"/>
    <w:rsid w:val="006A0668"/>
    <w:rsid w:val="006C1D43"/>
    <w:rsid w:val="006C3B2C"/>
    <w:rsid w:val="006D3BC3"/>
    <w:rsid w:val="006E0090"/>
    <w:rsid w:val="006E600C"/>
    <w:rsid w:val="006F0914"/>
    <w:rsid w:val="00710392"/>
    <w:rsid w:val="007134B4"/>
    <w:rsid w:val="0073421E"/>
    <w:rsid w:val="00756160"/>
    <w:rsid w:val="0076184D"/>
    <w:rsid w:val="007659F7"/>
    <w:rsid w:val="0076770E"/>
    <w:rsid w:val="00773688"/>
    <w:rsid w:val="00780175"/>
    <w:rsid w:val="007815F2"/>
    <w:rsid w:val="007A00E0"/>
    <w:rsid w:val="007C3523"/>
    <w:rsid w:val="007E2006"/>
    <w:rsid w:val="007F00E0"/>
    <w:rsid w:val="007F7693"/>
    <w:rsid w:val="00803D92"/>
    <w:rsid w:val="00807513"/>
    <w:rsid w:val="00811585"/>
    <w:rsid w:val="00817195"/>
    <w:rsid w:val="00822A7F"/>
    <w:rsid w:val="008315CB"/>
    <w:rsid w:val="00872FFC"/>
    <w:rsid w:val="00876215"/>
    <w:rsid w:val="00880B9B"/>
    <w:rsid w:val="00894EBD"/>
    <w:rsid w:val="008A0572"/>
    <w:rsid w:val="008A55BE"/>
    <w:rsid w:val="008A79F4"/>
    <w:rsid w:val="008C207A"/>
    <w:rsid w:val="008E67DF"/>
    <w:rsid w:val="008F0262"/>
    <w:rsid w:val="008F5768"/>
    <w:rsid w:val="00912863"/>
    <w:rsid w:val="00927B0E"/>
    <w:rsid w:val="00964C63"/>
    <w:rsid w:val="00973EE5"/>
    <w:rsid w:val="00995FA7"/>
    <w:rsid w:val="009C7988"/>
    <w:rsid w:val="009E0831"/>
    <w:rsid w:val="009E43FE"/>
    <w:rsid w:val="00A1511B"/>
    <w:rsid w:val="00A70C57"/>
    <w:rsid w:val="00A953B3"/>
    <w:rsid w:val="00AB4CCC"/>
    <w:rsid w:val="00AC63FC"/>
    <w:rsid w:val="00AD3FCA"/>
    <w:rsid w:val="00B6096D"/>
    <w:rsid w:val="00B65449"/>
    <w:rsid w:val="00B76836"/>
    <w:rsid w:val="00B81897"/>
    <w:rsid w:val="00B81B4F"/>
    <w:rsid w:val="00BA73FF"/>
    <w:rsid w:val="00BC3BCC"/>
    <w:rsid w:val="00BC3EBE"/>
    <w:rsid w:val="00BF1E54"/>
    <w:rsid w:val="00C072C2"/>
    <w:rsid w:val="00C14C46"/>
    <w:rsid w:val="00C224C1"/>
    <w:rsid w:val="00C30746"/>
    <w:rsid w:val="00C44FBC"/>
    <w:rsid w:val="00C52BB9"/>
    <w:rsid w:val="00C8356B"/>
    <w:rsid w:val="00CA473B"/>
    <w:rsid w:val="00CC0C19"/>
    <w:rsid w:val="00CD401A"/>
    <w:rsid w:val="00CE442E"/>
    <w:rsid w:val="00CE7659"/>
    <w:rsid w:val="00CF322B"/>
    <w:rsid w:val="00D2763E"/>
    <w:rsid w:val="00D66C13"/>
    <w:rsid w:val="00D671AD"/>
    <w:rsid w:val="00D92450"/>
    <w:rsid w:val="00D96ACA"/>
    <w:rsid w:val="00DA25C7"/>
    <w:rsid w:val="00DB2807"/>
    <w:rsid w:val="00E23740"/>
    <w:rsid w:val="00E33BA5"/>
    <w:rsid w:val="00E35B96"/>
    <w:rsid w:val="00E4303E"/>
    <w:rsid w:val="00E45656"/>
    <w:rsid w:val="00E50903"/>
    <w:rsid w:val="00E77BD1"/>
    <w:rsid w:val="00E83BAD"/>
    <w:rsid w:val="00EB43C6"/>
    <w:rsid w:val="00ED1BDE"/>
    <w:rsid w:val="00EE53E8"/>
    <w:rsid w:val="00F21FF8"/>
    <w:rsid w:val="00F339F2"/>
    <w:rsid w:val="00F4273E"/>
    <w:rsid w:val="00F467E4"/>
    <w:rsid w:val="00FA4C9A"/>
    <w:rsid w:val="00FB1CB1"/>
    <w:rsid w:val="00FB490E"/>
    <w:rsid w:val="00FE60BD"/>
    <w:rsid w:val="00FF349C"/>
    <w:rsid w:val="00FF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qFormat/>
    <w:rsid w:val="000B4D4F"/>
    <w:rPr>
      <w:b/>
      <w:bCs/>
    </w:rPr>
  </w:style>
  <w:style w:type="paragraph" w:styleId="StandardWeb">
    <w:name w:val="Normal (Web)"/>
    <w:basedOn w:val="Standard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1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875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denas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adena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_coordination\documents\templates\project_acquisition_D_ari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0F0D-656F-4468-AFD0-879625B8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project_acquisition_D_arial</Template>
  <TotalTime>0</TotalTime>
  <Pages>5</Pages>
  <Words>399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Ansprechpartner/Vertreter von Seiten des Auftraggebers:</vt:lpstr>
    </vt:vector>
  </TitlesOfParts>
  <Company>Cadenas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Ansprechpartner/Vertreter von Seiten des Auftraggebers:</dc:title>
  <dc:creator>CADENAS Client</dc:creator>
  <cp:lastModifiedBy>Lieve Nantke</cp:lastModifiedBy>
  <cp:revision>5</cp:revision>
  <cp:lastPrinted>2010-10-22T07:13:00Z</cp:lastPrinted>
  <dcterms:created xsi:type="dcterms:W3CDTF">2010-10-21T13:15:00Z</dcterms:created>
  <dcterms:modified xsi:type="dcterms:W3CDTF">2010-10-22T09:19:00Z</dcterms:modified>
</cp:coreProperties>
</file>