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F3" w:rsidRPr="000F33AA" w:rsidRDefault="000D33F3" w:rsidP="000D33F3">
      <w:pPr>
        <w:pStyle w:val="Kopfzeile"/>
        <w:rPr>
          <w:rFonts w:ascii="Arial" w:hAnsi="Arial" w:cs="Arial"/>
          <w:b/>
          <w:bCs/>
          <w:color w:val="0E5F7E"/>
          <w:sz w:val="28"/>
          <w:szCs w:val="28"/>
        </w:rPr>
      </w:pPr>
      <w:r>
        <w:rPr>
          <w:rFonts w:ascii="Arial" w:hAnsi="Arial" w:cs="Arial"/>
          <w:b/>
          <w:bCs/>
          <w:color w:val="0E5F7E"/>
          <w:sz w:val="28"/>
          <w:szCs w:val="28"/>
        </w:rPr>
        <w:t xml:space="preserve">Mit dem CADENAS </w:t>
      </w:r>
      <w:proofErr w:type="spellStart"/>
      <w:r>
        <w:rPr>
          <w:rFonts w:ascii="Arial" w:hAnsi="Arial" w:cs="Arial"/>
          <w:b/>
          <w:bCs/>
          <w:color w:val="0E5F7E"/>
          <w:sz w:val="28"/>
          <w:szCs w:val="28"/>
        </w:rPr>
        <w:t>Industry</w:t>
      </w:r>
      <w:proofErr w:type="spellEnd"/>
      <w:r>
        <w:rPr>
          <w:rFonts w:ascii="Arial" w:hAnsi="Arial" w:cs="Arial"/>
          <w:b/>
          <w:bCs/>
          <w:color w:val="0E5F7E"/>
          <w:sz w:val="28"/>
          <w:szCs w:val="28"/>
        </w:rPr>
        <w:t xml:space="preserve">-Forum immer </w:t>
      </w:r>
      <w:proofErr w:type="spellStart"/>
      <w:r>
        <w:rPr>
          <w:rFonts w:ascii="Arial" w:hAnsi="Arial" w:cs="Arial"/>
          <w:b/>
          <w:bCs/>
          <w:color w:val="0E5F7E"/>
          <w:sz w:val="28"/>
          <w:szCs w:val="28"/>
        </w:rPr>
        <w:t>Up</w:t>
      </w:r>
      <w:proofErr w:type="spellEnd"/>
      <w:r>
        <w:rPr>
          <w:rFonts w:ascii="Arial" w:hAnsi="Arial" w:cs="Arial"/>
          <w:b/>
          <w:bCs/>
          <w:color w:val="0E5F7E"/>
          <w:sz w:val="28"/>
          <w:szCs w:val="28"/>
        </w:rPr>
        <w:t>-</w:t>
      </w:r>
      <w:proofErr w:type="spellStart"/>
      <w:r>
        <w:rPr>
          <w:rFonts w:ascii="Arial" w:hAnsi="Arial" w:cs="Arial"/>
          <w:b/>
          <w:bCs/>
          <w:color w:val="0E5F7E"/>
          <w:sz w:val="28"/>
          <w:szCs w:val="28"/>
        </w:rPr>
        <w:t>to</w:t>
      </w:r>
      <w:proofErr w:type="spellEnd"/>
      <w:r>
        <w:rPr>
          <w:rFonts w:ascii="Arial" w:hAnsi="Arial" w:cs="Arial"/>
          <w:b/>
          <w:bCs/>
          <w:color w:val="0E5F7E"/>
          <w:sz w:val="28"/>
          <w:szCs w:val="28"/>
        </w:rPr>
        <w:t xml:space="preserve">-date </w:t>
      </w:r>
    </w:p>
    <w:p w:rsidR="000D33F3" w:rsidRPr="0036089D" w:rsidRDefault="000D33F3" w:rsidP="000D33F3">
      <w:pPr>
        <w:pStyle w:val="Kopfzeile"/>
        <w:rPr>
          <w:rFonts w:ascii="Arial" w:hAnsi="Arial" w:cs="Arial"/>
          <w:bCs/>
          <w:color w:val="0E5F7E"/>
        </w:rPr>
      </w:pPr>
      <w:r>
        <w:rPr>
          <w:rFonts w:ascii="Arial" w:hAnsi="Arial" w:cs="Arial"/>
          <w:bCs/>
          <w:color w:val="0E5F7E"/>
        </w:rPr>
        <w:t>Internationaler</w:t>
      </w:r>
      <w:r w:rsidRPr="0036089D">
        <w:rPr>
          <w:rFonts w:ascii="Arial" w:hAnsi="Arial" w:cs="Arial"/>
          <w:bCs/>
          <w:color w:val="0E5F7E"/>
        </w:rPr>
        <w:t xml:space="preserve"> Fachkongress </w:t>
      </w:r>
      <w:r>
        <w:rPr>
          <w:rFonts w:ascii="Arial" w:hAnsi="Arial" w:cs="Arial"/>
          <w:bCs/>
          <w:color w:val="0E5F7E"/>
        </w:rPr>
        <w:t>bietet erneut aktuelles Wissen und Austausch für Industrieunternehmen und Komponentenhersteller</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D04FED" w:rsidRPr="000D33F3" w:rsidRDefault="008C207A" w:rsidP="00D2540A">
      <w:pPr>
        <w:spacing w:line="360" w:lineRule="auto"/>
        <w:ind w:right="-1"/>
        <w:jc w:val="both"/>
        <w:rPr>
          <w:rFonts w:ascii="Arial" w:hAnsi="Arial" w:cs="Arial"/>
          <w:sz w:val="21"/>
          <w:szCs w:val="21"/>
        </w:rPr>
      </w:pPr>
      <w:r w:rsidRPr="00BF1E54">
        <w:rPr>
          <w:rFonts w:ascii="Arial" w:hAnsi="Arial" w:cs="Arial"/>
          <w:b/>
          <w:sz w:val="20"/>
          <w:szCs w:val="20"/>
        </w:rPr>
        <w:t>Augsburg,</w:t>
      </w:r>
      <w:r w:rsidR="00212E44">
        <w:rPr>
          <w:rFonts w:ascii="Arial" w:hAnsi="Arial" w:cs="Arial"/>
          <w:b/>
          <w:sz w:val="20"/>
          <w:szCs w:val="20"/>
        </w:rPr>
        <w:t xml:space="preserve"> </w:t>
      </w:r>
      <w:r w:rsidR="000D33F3">
        <w:rPr>
          <w:rFonts w:ascii="Arial" w:hAnsi="Arial" w:cs="Arial"/>
          <w:b/>
          <w:sz w:val="20"/>
          <w:szCs w:val="20"/>
        </w:rPr>
        <w:t>22</w:t>
      </w:r>
      <w:r w:rsidR="00E45656" w:rsidRPr="00BF1E54">
        <w:rPr>
          <w:rFonts w:ascii="Arial" w:hAnsi="Arial" w:cs="Arial"/>
          <w:b/>
          <w:sz w:val="20"/>
          <w:szCs w:val="20"/>
        </w:rPr>
        <w:t xml:space="preserve">. </w:t>
      </w:r>
      <w:r w:rsidR="000D33F3">
        <w:rPr>
          <w:rFonts w:ascii="Arial" w:hAnsi="Arial" w:cs="Arial"/>
          <w:b/>
          <w:sz w:val="20"/>
          <w:szCs w:val="20"/>
        </w:rPr>
        <w:t>Mä</w:t>
      </w:r>
      <w:r w:rsidR="008E3856" w:rsidRPr="00D04FED">
        <w:rPr>
          <w:rFonts w:ascii="Arial" w:hAnsi="Arial" w:cs="Arial"/>
          <w:b/>
          <w:sz w:val="20"/>
          <w:szCs w:val="20"/>
        </w:rPr>
        <w:t>r</w:t>
      </w:r>
      <w:r w:rsidR="000D33F3">
        <w:rPr>
          <w:rFonts w:ascii="Arial" w:hAnsi="Arial" w:cs="Arial"/>
          <w:b/>
          <w:sz w:val="20"/>
          <w:szCs w:val="20"/>
        </w:rPr>
        <w:t>z</w:t>
      </w:r>
      <w:r w:rsidR="00212E44">
        <w:rPr>
          <w:rFonts w:ascii="Arial" w:hAnsi="Arial" w:cs="Arial"/>
          <w:b/>
          <w:sz w:val="20"/>
          <w:szCs w:val="20"/>
        </w:rPr>
        <w:t xml:space="preserve"> 201</w:t>
      </w:r>
      <w:r w:rsidR="000D33F3">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0D33F3" w:rsidRPr="00A646C0">
        <w:rPr>
          <w:rFonts w:ascii="Arial" w:hAnsi="Arial" w:cs="Arial"/>
          <w:sz w:val="21"/>
          <w:szCs w:val="21"/>
        </w:rPr>
        <w:t>Über 200 internationale Besucher der Bereiche Maschinen- und Anlagenbau sowie Elekt</w:t>
      </w:r>
      <w:r w:rsidR="000D33F3">
        <w:rPr>
          <w:rFonts w:ascii="Arial" w:hAnsi="Arial" w:cs="Arial"/>
          <w:sz w:val="21"/>
          <w:szCs w:val="21"/>
        </w:rPr>
        <w:t xml:space="preserve">rotechnik informierten sich beim 17. </w:t>
      </w:r>
      <w:proofErr w:type="spellStart"/>
      <w:r w:rsidR="000D33F3">
        <w:rPr>
          <w:rFonts w:ascii="Arial" w:hAnsi="Arial" w:cs="Arial"/>
          <w:sz w:val="21"/>
          <w:szCs w:val="21"/>
        </w:rPr>
        <w:t>Industry</w:t>
      </w:r>
      <w:proofErr w:type="spellEnd"/>
      <w:r w:rsidR="000D33F3">
        <w:rPr>
          <w:rFonts w:ascii="Arial" w:hAnsi="Arial" w:cs="Arial"/>
          <w:sz w:val="21"/>
          <w:szCs w:val="21"/>
        </w:rPr>
        <w:t xml:space="preserve">-Forum am 8. und </w:t>
      </w:r>
      <w:r w:rsidR="000D33F3" w:rsidRPr="00A646C0">
        <w:rPr>
          <w:rFonts w:ascii="Arial" w:hAnsi="Arial" w:cs="Arial"/>
          <w:sz w:val="21"/>
          <w:szCs w:val="21"/>
        </w:rPr>
        <w:t xml:space="preserve">9. März 2016 </w:t>
      </w:r>
      <w:r w:rsidR="000D33F3">
        <w:rPr>
          <w:rFonts w:ascii="Arial" w:hAnsi="Arial" w:cs="Arial"/>
          <w:sz w:val="21"/>
          <w:szCs w:val="21"/>
        </w:rPr>
        <w:t xml:space="preserve">in der WWK Arena in Augsburg </w:t>
      </w:r>
      <w:r w:rsidR="000D33F3" w:rsidRPr="00A646C0">
        <w:rPr>
          <w:rFonts w:ascii="Arial" w:hAnsi="Arial" w:cs="Arial"/>
          <w:sz w:val="21"/>
          <w:szCs w:val="21"/>
        </w:rPr>
        <w:t xml:space="preserve">über Trends und Entwicklungen rund um nachhaltige Kostensenkung mit </w:t>
      </w:r>
      <w:r w:rsidR="000D33F3">
        <w:rPr>
          <w:rFonts w:ascii="Arial" w:hAnsi="Arial" w:cs="Arial"/>
          <w:sz w:val="21"/>
          <w:szCs w:val="21"/>
        </w:rPr>
        <w:t>dem Strategischen</w:t>
      </w:r>
      <w:r w:rsidR="000D33F3" w:rsidRPr="00A646C0">
        <w:rPr>
          <w:rFonts w:ascii="Arial" w:hAnsi="Arial" w:cs="Arial"/>
          <w:sz w:val="21"/>
          <w:szCs w:val="21"/>
        </w:rPr>
        <w:t xml:space="preserve"> Teilemanagement, Ausbau von Vermarktungsmöglichkeiten durch Elektronische CAD Produktkataloge und Building Information </w:t>
      </w:r>
      <w:proofErr w:type="spellStart"/>
      <w:r w:rsidR="000D33F3" w:rsidRPr="00A646C0">
        <w:rPr>
          <w:rFonts w:ascii="Arial" w:hAnsi="Arial" w:cs="Arial"/>
          <w:sz w:val="21"/>
          <w:szCs w:val="21"/>
        </w:rPr>
        <w:t>Modelling</w:t>
      </w:r>
      <w:proofErr w:type="spellEnd"/>
      <w:r w:rsidR="000D33F3" w:rsidRPr="00A646C0">
        <w:rPr>
          <w:rFonts w:ascii="Arial" w:hAnsi="Arial" w:cs="Arial"/>
          <w:sz w:val="21"/>
          <w:szCs w:val="21"/>
        </w:rPr>
        <w:t xml:space="preserve"> (BIM).</w:t>
      </w:r>
      <w:r w:rsidR="002455F3">
        <w:rPr>
          <w:rFonts w:ascii="Arial" w:hAnsi="Arial" w:cs="Arial"/>
          <w:sz w:val="20"/>
          <w:szCs w:val="20"/>
        </w:rPr>
        <w:t xml:space="preserve"> </w:t>
      </w:r>
    </w:p>
    <w:p w:rsidR="007A6BFD" w:rsidRDefault="007A6BFD"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0D33F3" w:rsidRPr="00776F18" w:rsidRDefault="000D33F3" w:rsidP="000D33F3">
      <w:pPr>
        <w:pStyle w:val="Kopfzeile"/>
        <w:spacing w:line="360" w:lineRule="auto"/>
        <w:rPr>
          <w:rFonts w:ascii="Arial" w:hAnsi="Arial" w:cs="Arial"/>
          <w:b/>
          <w:bCs/>
          <w:noProof/>
          <w:color w:val="0E5F7E"/>
          <w:sz w:val="21"/>
          <w:szCs w:val="21"/>
        </w:rPr>
      </w:pPr>
      <w:r>
        <w:rPr>
          <w:rFonts w:ascii="Arial" w:hAnsi="Arial" w:cs="Arial"/>
          <w:b/>
          <w:bCs/>
          <w:noProof/>
          <w:color w:val="0E5F7E"/>
          <w:sz w:val="21"/>
          <w:szCs w:val="21"/>
        </w:rPr>
        <w:t>Zuhören als Grundvoraussetzung für erfolgreiche Innovationen</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 xml:space="preserve">Eröffnet wurde das </w:t>
      </w:r>
      <w:r w:rsidRPr="0036089D">
        <w:rPr>
          <w:rFonts w:ascii="Arial" w:hAnsi="Arial" w:cs="Arial"/>
          <w:noProof/>
          <w:sz w:val="21"/>
          <w:szCs w:val="21"/>
        </w:rPr>
        <w:t>Industry-Forum</w:t>
      </w:r>
      <w:r>
        <w:rPr>
          <w:rFonts w:ascii="Arial" w:hAnsi="Arial" w:cs="Arial"/>
          <w:noProof/>
          <w:sz w:val="21"/>
          <w:szCs w:val="21"/>
        </w:rPr>
        <w:t xml:space="preserve"> mit der Keynote</w:t>
      </w:r>
      <w:r w:rsidRPr="0036089D">
        <w:rPr>
          <w:rFonts w:ascii="Arial" w:hAnsi="Arial" w:cs="Arial"/>
          <w:noProof/>
          <w:sz w:val="21"/>
          <w:szCs w:val="21"/>
        </w:rPr>
        <w:t xml:space="preserve"> von Jürgen Heimbach, Geschäftsführer der CADENAS GmbH, </w:t>
      </w:r>
      <w:r>
        <w:rPr>
          <w:rFonts w:ascii="Arial" w:hAnsi="Arial" w:cs="Arial"/>
          <w:noProof/>
          <w:sz w:val="21"/>
          <w:szCs w:val="21"/>
        </w:rPr>
        <w:t>der einen Ausblick auf kommende technische Neuerungen gab, mit denen Unternehmen in nächster Zeit zu rechnen haben.</w:t>
      </w:r>
      <w:r w:rsidRPr="0036089D">
        <w:rPr>
          <w:rFonts w:ascii="Arial" w:hAnsi="Arial" w:cs="Arial"/>
          <w:noProof/>
          <w:sz w:val="21"/>
          <w:szCs w:val="21"/>
        </w:rPr>
        <w:t> </w:t>
      </w:r>
    </w:p>
    <w:p w:rsidR="000D33F3" w:rsidRPr="00A646C0" w:rsidRDefault="000D33F3" w:rsidP="00D2540A">
      <w:pPr>
        <w:pStyle w:val="Kopfzeile"/>
        <w:spacing w:line="360" w:lineRule="auto"/>
        <w:jc w:val="both"/>
        <w:rPr>
          <w:rFonts w:ascii="Arial" w:hAnsi="Arial" w:cs="Arial"/>
          <w:noProof/>
          <w:sz w:val="21"/>
          <w:szCs w:val="21"/>
        </w:rPr>
      </w:pPr>
      <w:r w:rsidRPr="00A646C0">
        <w:rPr>
          <w:rFonts w:ascii="Arial" w:hAnsi="Arial" w:cs="Arial"/>
          <w:noProof/>
          <w:sz w:val="21"/>
          <w:szCs w:val="21"/>
        </w:rPr>
        <w:t xml:space="preserve"> </w:t>
      </w:r>
    </w:p>
    <w:p w:rsidR="000D33F3" w:rsidRDefault="000D33F3" w:rsidP="00D2540A">
      <w:pPr>
        <w:pStyle w:val="Kopfzeile"/>
        <w:spacing w:line="360" w:lineRule="auto"/>
        <w:jc w:val="both"/>
        <w:rPr>
          <w:rFonts w:ascii="Arial" w:hAnsi="Arial" w:cs="Arial"/>
          <w:noProof/>
          <w:sz w:val="21"/>
          <w:szCs w:val="21"/>
        </w:rPr>
      </w:pPr>
      <w:r w:rsidRPr="00D2540A">
        <w:rPr>
          <w:rFonts w:ascii="Arial" w:hAnsi="Arial" w:cs="Arial"/>
          <w:noProof/>
          <w:sz w:val="21"/>
          <w:szCs w:val="21"/>
        </w:rPr>
        <w:t>Die Keynote dient jedes Jahr als Anlass für weitere Gespräche, welche Jürgen Heimbach besonders wichtig sind. Nur durch Kommunikation und Zuhören kann der Softwarehersteller die Bedürfnisse der Kunden erfahren und sie vollständig umsetzten. „Genau in diesem Punkt unterscheiden wir uns gravierend von unseren Marktbegleitern – wir hören zu. Daher bietet das Industry-Forum für uns und unsere Kunden der perfekte Rahmen: Zwei Tage lang können Nutzer und Entwickler sich austauschen. Die Kunden hingegen wissen, dass ihre Wünsche und Ideen immer an den richtigen Stellen positioniert werden“, erklärte der Geschäftsführer der CADENAS GmbH.</w:t>
      </w:r>
    </w:p>
    <w:p w:rsidR="000D33F3" w:rsidRDefault="000D33F3" w:rsidP="000D33F3">
      <w:pPr>
        <w:pStyle w:val="Kopfzeile"/>
        <w:spacing w:line="360" w:lineRule="auto"/>
        <w:rPr>
          <w:rFonts w:ascii="Arial" w:hAnsi="Arial" w:cs="Arial"/>
          <w:b/>
          <w:bCs/>
          <w:noProof/>
          <w:color w:val="0E5F7E"/>
          <w:sz w:val="21"/>
          <w:szCs w:val="21"/>
        </w:rPr>
      </w:pPr>
    </w:p>
    <w:p w:rsidR="000D33F3" w:rsidRPr="00AF3661" w:rsidRDefault="000D33F3" w:rsidP="000D33F3">
      <w:pPr>
        <w:pStyle w:val="Kopfzeile"/>
        <w:spacing w:line="360" w:lineRule="auto"/>
        <w:rPr>
          <w:rFonts w:ascii="Arial" w:hAnsi="Arial" w:cs="Arial"/>
          <w:b/>
          <w:bCs/>
          <w:noProof/>
          <w:color w:val="0E5F7E"/>
          <w:sz w:val="21"/>
          <w:szCs w:val="21"/>
        </w:rPr>
      </w:pPr>
      <w:r>
        <w:rPr>
          <w:rFonts w:ascii="Arial" w:hAnsi="Arial" w:cs="Arial"/>
          <w:b/>
          <w:bCs/>
          <w:noProof/>
          <w:color w:val="0E5F7E"/>
          <w:sz w:val="21"/>
          <w:szCs w:val="21"/>
        </w:rPr>
        <w:t>Langfristiges</w:t>
      </w:r>
      <w:r w:rsidRPr="00776F18">
        <w:rPr>
          <w:rFonts w:ascii="Arial" w:hAnsi="Arial" w:cs="Arial"/>
          <w:b/>
          <w:bCs/>
          <w:noProof/>
          <w:color w:val="0E5F7E"/>
          <w:sz w:val="21"/>
          <w:szCs w:val="21"/>
        </w:rPr>
        <w:t xml:space="preserve"> Wachstum</w:t>
      </w:r>
      <w:r>
        <w:rPr>
          <w:rFonts w:ascii="Arial" w:hAnsi="Arial" w:cs="Arial"/>
          <w:b/>
          <w:bCs/>
          <w:noProof/>
          <w:color w:val="0E5F7E"/>
          <w:sz w:val="21"/>
          <w:szCs w:val="21"/>
        </w:rPr>
        <w:t xml:space="preserve"> braucht </w:t>
      </w:r>
      <w:r w:rsidRPr="00776F18">
        <w:rPr>
          <w:rFonts w:ascii="Arial" w:hAnsi="Arial" w:cs="Arial"/>
          <w:b/>
          <w:bCs/>
          <w:noProof/>
          <w:color w:val="0E5F7E"/>
          <w:sz w:val="21"/>
          <w:szCs w:val="21"/>
        </w:rPr>
        <w:t>Flexibilität</w:t>
      </w:r>
    </w:p>
    <w:p w:rsidR="000D33F3" w:rsidRDefault="000D33F3" w:rsidP="00D2540A">
      <w:pPr>
        <w:pStyle w:val="Kopfzeile"/>
        <w:spacing w:line="360" w:lineRule="auto"/>
        <w:jc w:val="both"/>
        <w:rPr>
          <w:rFonts w:ascii="Arial" w:hAnsi="Arial" w:cs="Arial"/>
          <w:noProof/>
          <w:sz w:val="21"/>
          <w:szCs w:val="21"/>
        </w:rPr>
      </w:pPr>
      <w:r w:rsidRPr="00A646C0">
        <w:rPr>
          <w:rFonts w:ascii="Arial" w:hAnsi="Arial" w:cs="Arial"/>
          <w:noProof/>
          <w:sz w:val="21"/>
          <w:szCs w:val="21"/>
        </w:rPr>
        <w:t xml:space="preserve">In </w:t>
      </w:r>
      <w:r>
        <w:rPr>
          <w:rFonts w:ascii="Arial" w:hAnsi="Arial" w:cs="Arial"/>
          <w:noProof/>
          <w:sz w:val="21"/>
          <w:szCs w:val="21"/>
        </w:rPr>
        <w:t>seinem Vortrag</w:t>
      </w:r>
      <w:r w:rsidRPr="00A646C0">
        <w:rPr>
          <w:rFonts w:ascii="Arial" w:hAnsi="Arial" w:cs="Arial"/>
          <w:noProof/>
          <w:sz w:val="21"/>
          <w:szCs w:val="21"/>
        </w:rPr>
        <w:t xml:space="preserve"> erklärte</w:t>
      </w:r>
      <w:r>
        <w:rPr>
          <w:rFonts w:ascii="Arial" w:hAnsi="Arial" w:cs="Arial"/>
          <w:noProof/>
          <w:sz w:val="21"/>
          <w:szCs w:val="21"/>
        </w:rPr>
        <w:t xml:space="preserve"> Jürgen Heimbach, warum CADENAS vorzugsweise flexibel reagieren möchte</w:t>
      </w:r>
      <w:r w:rsidRPr="00A646C0">
        <w:rPr>
          <w:rFonts w:ascii="Arial" w:hAnsi="Arial" w:cs="Arial"/>
          <w:noProof/>
          <w:sz w:val="21"/>
          <w:szCs w:val="21"/>
        </w:rPr>
        <w:t xml:space="preserve">: „Stellen Sie sich vor, Sie haben Ihren Weg </w:t>
      </w:r>
      <w:r>
        <w:rPr>
          <w:rFonts w:ascii="Arial" w:hAnsi="Arial" w:cs="Arial"/>
          <w:noProof/>
          <w:sz w:val="21"/>
          <w:szCs w:val="21"/>
        </w:rPr>
        <w:t>eingeschlagen</w:t>
      </w:r>
      <w:r w:rsidRPr="00A646C0">
        <w:rPr>
          <w:rFonts w:ascii="Arial" w:hAnsi="Arial" w:cs="Arial"/>
          <w:noProof/>
          <w:sz w:val="21"/>
          <w:szCs w:val="21"/>
        </w:rPr>
        <w:t xml:space="preserve"> und plötzlich taucht </w:t>
      </w:r>
      <w:r>
        <w:rPr>
          <w:rFonts w:ascii="Arial" w:hAnsi="Arial" w:cs="Arial"/>
          <w:noProof/>
          <w:sz w:val="21"/>
          <w:szCs w:val="21"/>
        </w:rPr>
        <w:t xml:space="preserve">am Horizont </w:t>
      </w:r>
      <w:r w:rsidRPr="00A646C0">
        <w:rPr>
          <w:rFonts w:ascii="Arial" w:hAnsi="Arial" w:cs="Arial"/>
          <w:noProof/>
          <w:sz w:val="21"/>
          <w:szCs w:val="21"/>
        </w:rPr>
        <w:t xml:space="preserve">eine neue, wichtige Technologie auf. Wie reagieren Sie dann darauf?“ Als Beispiel </w:t>
      </w:r>
      <w:r>
        <w:rPr>
          <w:rFonts w:ascii="Arial" w:hAnsi="Arial" w:cs="Arial"/>
          <w:noProof/>
          <w:sz w:val="21"/>
          <w:szCs w:val="21"/>
        </w:rPr>
        <w:lastRenderedPageBreak/>
        <w:t>nannte er hierfür Facebook</w:t>
      </w:r>
      <w:r w:rsidRPr="00A646C0">
        <w:rPr>
          <w:rFonts w:ascii="Arial" w:hAnsi="Arial" w:cs="Arial"/>
          <w:noProof/>
          <w:sz w:val="21"/>
          <w:szCs w:val="21"/>
        </w:rPr>
        <w:t>: „Wer hätte 2008 gedacht, dass Facebook unter ander</w:t>
      </w:r>
      <w:r>
        <w:rPr>
          <w:rFonts w:ascii="Arial" w:hAnsi="Arial" w:cs="Arial"/>
          <w:noProof/>
          <w:sz w:val="21"/>
          <w:szCs w:val="21"/>
        </w:rPr>
        <w:t xml:space="preserve">em für alle Marketing Strategen </w:t>
      </w:r>
      <w:r w:rsidRPr="00A646C0">
        <w:rPr>
          <w:rFonts w:ascii="Arial" w:hAnsi="Arial" w:cs="Arial"/>
          <w:noProof/>
          <w:sz w:val="21"/>
          <w:szCs w:val="21"/>
        </w:rPr>
        <w:t xml:space="preserve">und die Medienlandschaft so wichtig werden würde?“ </w:t>
      </w:r>
      <w:r>
        <w:rPr>
          <w:rFonts w:ascii="Arial" w:hAnsi="Arial" w:cs="Arial"/>
          <w:noProof/>
          <w:sz w:val="21"/>
          <w:szCs w:val="21"/>
        </w:rPr>
        <w:t>Zudem führte er a</w:t>
      </w:r>
      <w:r w:rsidRPr="00A646C0">
        <w:rPr>
          <w:rFonts w:ascii="Arial" w:hAnsi="Arial" w:cs="Arial"/>
          <w:noProof/>
          <w:sz w:val="21"/>
          <w:szCs w:val="21"/>
        </w:rPr>
        <w:t>ls weiteres Beispiel die wachsende Bedeutung von Smartphones im priv</w:t>
      </w:r>
      <w:r>
        <w:rPr>
          <w:rFonts w:ascii="Arial" w:hAnsi="Arial" w:cs="Arial"/>
          <w:noProof/>
          <w:sz w:val="21"/>
          <w:szCs w:val="21"/>
        </w:rPr>
        <w:t xml:space="preserve">aten wie im beruflichen Bereich an und bestätigt damit auch die Beobachten, die die Forschung hierzu gemacht hat. Disruptive Technologies ist hier das Stichwort. Innerhalb von 5 Jahren verändern bahnbrechende Technologien das allgemeine Verhalten und die Entscheidungen der Nutzer. </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 xml:space="preserve">Wie aktuell das Thema Smartphones für den Beruf und den privaten Bereich ist, konnten Interessenten Anfang März im Marketing Club Augsburg beim Vortrag zur IT-Consumerization erleben, der an der Wirtschaftswissenschaftlichen Fakultät an der Universität Augsburg stattfand. Auch die Digitale Transformation wird in den nächsten Jahren eines der Themen sein, mit dem sich Unternehmen auseinandersetzen müssen. </w:t>
      </w:r>
    </w:p>
    <w:p w:rsidR="000D33F3" w:rsidRDefault="000D33F3" w:rsidP="000D33F3">
      <w:pPr>
        <w:pStyle w:val="Kopfzeile"/>
        <w:spacing w:line="360" w:lineRule="auto"/>
        <w:rPr>
          <w:rFonts w:ascii="Arial" w:hAnsi="Arial" w:cs="Arial"/>
          <w:b/>
          <w:bCs/>
          <w:color w:val="0E5F7E"/>
          <w:sz w:val="21"/>
          <w:szCs w:val="21"/>
        </w:rPr>
      </w:pPr>
    </w:p>
    <w:p w:rsidR="000D33F3" w:rsidRPr="00980879" w:rsidRDefault="000D33F3" w:rsidP="000D33F3">
      <w:pPr>
        <w:pStyle w:val="Kopfzeile"/>
        <w:spacing w:line="360" w:lineRule="auto"/>
        <w:rPr>
          <w:rFonts w:ascii="Arial" w:hAnsi="Arial" w:cs="Arial"/>
          <w:b/>
          <w:bCs/>
          <w:color w:val="0E5F7E"/>
          <w:sz w:val="21"/>
          <w:szCs w:val="21"/>
        </w:rPr>
      </w:pPr>
      <w:r>
        <w:rPr>
          <w:rFonts w:ascii="Arial" w:hAnsi="Arial" w:cs="Arial"/>
          <w:b/>
          <w:bCs/>
          <w:color w:val="0E5F7E"/>
          <w:sz w:val="21"/>
          <w:szCs w:val="21"/>
        </w:rPr>
        <w:t xml:space="preserve">Am Ball bleiben </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 xml:space="preserve">CADENAS setzt auf andere Methoden als Art Langzeitstrategie: So werden Ideen und Wünsche von Kunden mit dem Knowhow von CADENAS kombiniert, um frühzeitig Ideen für Kunden abzuleiten und Innovationen zu schaffen. Die zeitgemäße Entwicklung von Software steht dabei im Vordergrund. </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 xml:space="preserve">Der Augsburger Softwarehersteller lässt sich auch von anderen innovativen Ideen inspirieren, um sie auf CADENAS-eigene Anwendungen und Funktionen zu übertragen: </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 xml:space="preserve">So soll für das 3D CAD Modelle Downloadportal PARTcommunity die vorhandene Hilfe Funktion vollständig erneuert und auf das nächsten Level gehoben werden. Die Erneuerung wird langfristig den Einstieg der Erstnutzer in das Downloadportal erleichtern. </w:t>
      </w:r>
    </w:p>
    <w:p w:rsidR="000D33F3" w:rsidRPr="000B2158" w:rsidRDefault="000D33F3" w:rsidP="000D33F3">
      <w:pPr>
        <w:pStyle w:val="Kopfzeile"/>
        <w:spacing w:line="360" w:lineRule="auto"/>
        <w:rPr>
          <w:rFonts w:ascii="Arial" w:hAnsi="Arial" w:cs="Arial"/>
          <w:noProof/>
          <w:sz w:val="21"/>
          <w:szCs w:val="21"/>
        </w:rPr>
      </w:pPr>
    </w:p>
    <w:p w:rsidR="000D33F3" w:rsidRPr="00776F18" w:rsidRDefault="000D33F3" w:rsidP="000D33F3">
      <w:pPr>
        <w:pStyle w:val="Kopfzeile"/>
        <w:spacing w:line="360" w:lineRule="auto"/>
        <w:rPr>
          <w:rFonts w:ascii="Arial" w:hAnsi="Arial" w:cs="Arial"/>
          <w:b/>
          <w:bCs/>
          <w:color w:val="0E5F7E"/>
          <w:sz w:val="21"/>
          <w:szCs w:val="21"/>
        </w:rPr>
      </w:pPr>
      <w:r w:rsidRPr="00776F18">
        <w:rPr>
          <w:rFonts w:ascii="Arial" w:hAnsi="Arial" w:cs="Arial"/>
          <w:b/>
          <w:bCs/>
          <w:color w:val="0E5F7E"/>
          <w:sz w:val="21"/>
          <w:szCs w:val="21"/>
        </w:rPr>
        <w:t>Praktische Erfahrungsberichte von namhaften Unternehmen</w:t>
      </w:r>
    </w:p>
    <w:p w:rsidR="000D33F3" w:rsidRDefault="000D33F3" w:rsidP="00D2540A">
      <w:pPr>
        <w:pStyle w:val="Kopfzeile"/>
        <w:spacing w:line="360" w:lineRule="auto"/>
        <w:jc w:val="both"/>
        <w:rPr>
          <w:rFonts w:ascii="Arial" w:hAnsi="Arial" w:cs="Arial"/>
          <w:noProof/>
          <w:sz w:val="21"/>
          <w:szCs w:val="21"/>
        </w:rPr>
      </w:pPr>
      <w:r w:rsidRPr="00A646C0">
        <w:rPr>
          <w:rFonts w:ascii="Arial" w:hAnsi="Arial" w:cs="Arial"/>
          <w:noProof/>
          <w:sz w:val="21"/>
          <w:szCs w:val="21"/>
        </w:rPr>
        <w:t>Mit rund 20 Best-Practice Vorträgen namhafter Unternehmen</w:t>
      </w:r>
      <w:r>
        <w:rPr>
          <w:rFonts w:ascii="Arial" w:hAnsi="Arial" w:cs="Arial"/>
          <w:noProof/>
          <w:sz w:val="21"/>
          <w:szCs w:val="21"/>
        </w:rPr>
        <w:t xml:space="preserve"> zu Themen, wie der erfolgreichen Unterstützung von PARTsolutions bei GE Oil &amp; Gas </w:t>
      </w:r>
      <w:r>
        <w:rPr>
          <w:rFonts w:ascii="Arial" w:hAnsi="Arial" w:cs="Arial"/>
          <w:noProof/>
          <w:sz w:val="21"/>
          <w:szCs w:val="21"/>
        </w:rPr>
        <w:lastRenderedPageBreak/>
        <w:t xml:space="preserve">Projekten, der Elektronische Produktkatalog als CAD Marktplatz eines Unternehmens oder die Vorbereitung des Umstieges von Ideas zu NX </w:t>
      </w:r>
      <w:r w:rsidRPr="00A646C0">
        <w:rPr>
          <w:rFonts w:ascii="Arial" w:hAnsi="Arial" w:cs="Arial"/>
          <w:noProof/>
          <w:sz w:val="21"/>
          <w:szCs w:val="21"/>
        </w:rPr>
        <w:t>sowie interaktiven Workshops</w:t>
      </w:r>
      <w:r>
        <w:rPr>
          <w:rFonts w:ascii="Arial" w:hAnsi="Arial" w:cs="Arial"/>
          <w:noProof/>
          <w:sz w:val="21"/>
          <w:szCs w:val="21"/>
        </w:rPr>
        <w:t>,</w:t>
      </w:r>
      <w:r w:rsidRPr="00A646C0">
        <w:rPr>
          <w:rFonts w:ascii="Arial" w:hAnsi="Arial" w:cs="Arial"/>
          <w:noProof/>
          <w:sz w:val="21"/>
          <w:szCs w:val="21"/>
        </w:rPr>
        <w:t xml:space="preserve"> zog der internationale Fachkongress </w:t>
      </w:r>
      <w:r>
        <w:rPr>
          <w:rFonts w:ascii="Arial" w:hAnsi="Arial" w:cs="Arial"/>
          <w:noProof/>
          <w:sz w:val="21"/>
          <w:szCs w:val="21"/>
        </w:rPr>
        <w:t xml:space="preserve">erneut </w:t>
      </w:r>
      <w:r w:rsidRPr="00A646C0">
        <w:rPr>
          <w:rFonts w:ascii="Arial" w:hAnsi="Arial" w:cs="Arial"/>
          <w:noProof/>
          <w:sz w:val="21"/>
          <w:szCs w:val="21"/>
        </w:rPr>
        <w:t>Teilnehmer aus Deutschland, Österreich, Großbritannien, Italien, Asien, Frankr</w:t>
      </w:r>
      <w:r>
        <w:rPr>
          <w:rFonts w:ascii="Arial" w:hAnsi="Arial" w:cs="Arial"/>
          <w:noProof/>
          <w:sz w:val="21"/>
          <w:szCs w:val="21"/>
        </w:rPr>
        <w:t>eich, Schweden, Norwegen,</w:t>
      </w:r>
      <w:r w:rsidRPr="00A646C0">
        <w:rPr>
          <w:rFonts w:ascii="Arial" w:hAnsi="Arial" w:cs="Arial"/>
          <w:noProof/>
          <w:sz w:val="21"/>
          <w:szCs w:val="21"/>
        </w:rPr>
        <w:t xml:space="preserve"> </w:t>
      </w:r>
      <w:r>
        <w:rPr>
          <w:rFonts w:ascii="Arial" w:hAnsi="Arial" w:cs="Arial"/>
          <w:noProof/>
          <w:sz w:val="21"/>
          <w:szCs w:val="21"/>
        </w:rPr>
        <w:t xml:space="preserve">der </w:t>
      </w:r>
      <w:r w:rsidRPr="00A646C0">
        <w:rPr>
          <w:rFonts w:ascii="Arial" w:hAnsi="Arial" w:cs="Arial"/>
          <w:noProof/>
          <w:sz w:val="21"/>
          <w:szCs w:val="21"/>
        </w:rPr>
        <w:t>Schweiz</w:t>
      </w:r>
      <w:r>
        <w:rPr>
          <w:rFonts w:ascii="Arial" w:hAnsi="Arial" w:cs="Arial"/>
          <w:noProof/>
          <w:sz w:val="21"/>
          <w:szCs w:val="21"/>
        </w:rPr>
        <w:t xml:space="preserve"> und der Türkei</w:t>
      </w:r>
      <w:r w:rsidRPr="00A646C0">
        <w:rPr>
          <w:rFonts w:ascii="Arial" w:hAnsi="Arial" w:cs="Arial"/>
          <w:noProof/>
          <w:sz w:val="21"/>
          <w:szCs w:val="21"/>
        </w:rPr>
        <w:t xml:space="preserve"> an.</w:t>
      </w:r>
      <w:r w:rsidR="00D2540A">
        <w:rPr>
          <w:rFonts w:ascii="Arial" w:hAnsi="Arial" w:cs="Arial"/>
          <w:noProof/>
          <w:sz w:val="21"/>
          <w:szCs w:val="21"/>
        </w:rPr>
        <w:t xml:space="preserve"> </w:t>
      </w:r>
      <w:r w:rsidRPr="0036089D">
        <w:rPr>
          <w:rFonts w:ascii="Arial" w:hAnsi="Arial" w:cs="Arial"/>
          <w:noProof/>
          <w:sz w:val="21"/>
          <w:szCs w:val="21"/>
        </w:rPr>
        <w:t>Ergänzt wurde das Forum durch eine integri</w:t>
      </w:r>
      <w:r>
        <w:rPr>
          <w:rFonts w:ascii="Arial" w:hAnsi="Arial" w:cs="Arial"/>
          <w:noProof/>
          <w:sz w:val="21"/>
          <w:szCs w:val="21"/>
        </w:rPr>
        <w:t>erte Fachausstellung zahlreich</w:t>
      </w:r>
      <w:r w:rsidRPr="0036089D">
        <w:rPr>
          <w:rFonts w:ascii="Arial" w:hAnsi="Arial" w:cs="Arial"/>
          <w:noProof/>
          <w:sz w:val="21"/>
          <w:szCs w:val="21"/>
        </w:rPr>
        <w:t xml:space="preserve"> renommierter Unternehmen</w:t>
      </w:r>
      <w:r>
        <w:rPr>
          <w:rFonts w:ascii="Arial" w:hAnsi="Arial" w:cs="Arial"/>
          <w:noProof/>
          <w:sz w:val="21"/>
          <w:szCs w:val="21"/>
        </w:rPr>
        <w:t>,</w:t>
      </w:r>
      <w:r w:rsidRPr="0036089D">
        <w:rPr>
          <w:rFonts w:ascii="Arial" w:hAnsi="Arial" w:cs="Arial"/>
          <w:noProof/>
          <w:sz w:val="21"/>
          <w:szCs w:val="21"/>
        </w:rPr>
        <w:t xml:space="preserve"> wie </w:t>
      </w:r>
      <w:r>
        <w:rPr>
          <w:rFonts w:ascii="Arial" w:hAnsi="Arial" w:cs="Arial"/>
          <w:noProof/>
          <w:sz w:val="21"/>
          <w:szCs w:val="21"/>
        </w:rPr>
        <w:t>der keytech Süd GmbH, der</w:t>
      </w:r>
      <w:r w:rsidRPr="0036089D">
        <w:rPr>
          <w:rFonts w:ascii="Arial" w:hAnsi="Arial" w:cs="Arial"/>
          <w:noProof/>
          <w:sz w:val="21"/>
          <w:szCs w:val="21"/>
        </w:rPr>
        <w:t xml:space="preserve"> CINTEG AG</w:t>
      </w:r>
      <w:r>
        <w:rPr>
          <w:rFonts w:ascii="Arial" w:hAnsi="Arial" w:cs="Arial"/>
          <w:noProof/>
          <w:sz w:val="21"/>
          <w:szCs w:val="21"/>
        </w:rPr>
        <w:t>, der DSC AG</w:t>
      </w:r>
      <w:r w:rsidRPr="0036089D">
        <w:rPr>
          <w:rFonts w:ascii="Arial" w:hAnsi="Arial" w:cs="Arial"/>
          <w:noProof/>
          <w:sz w:val="21"/>
          <w:szCs w:val="21"/>
        </w:rPr>
        <w:t xml:space="preserve"> u.</w:t>
      </w:r>
      <w:r>
        <w:rPr>
          <w:rFonts w:ascii="Arial" w:hAnsi="Arial" w:cs="Arial"/>
          <w:noProof/>
          <w:sz w:val="21"/>
          <w:szCs w:val="21"/>
        </w:rPr>
        <w:t xml:space="preserve"> </w:t>
      </w:r>
      <w:r w:rsidRPr="0036089D">
        <w:rPr>
          <w:rFonts w:ascii="Arial" w:hAnsi="Arial" w:cs="Arial"/>
          <w:noProof/>
          <w:sz w:val="21"/>
          <w:szCs w:val="21"/>
        </w:rPr>
        <w:t>v.</w:t>
      </w:r>
      <w:r>
        <w:rPr>
          <w:rFonts w:ascii="Arial" w:hAnsi="Arial" w:cs="Arial"/>
          <w:noProof/>
          <w:sz w:val="21"/>
          <w:szCs w:val="21"/>
        </w:rPr>
        <w:t xml:space="preserve"> a</w:t>
      </w:r>
      <w:r w:rsidRPr="0036089D">
        <w:rPr>
          <w:rFonts w:ascii="Arial" w:hAnsi="Arial" w:cs="Arial"/>
          <w:noProof/>
          <w:sz w:val="21"/>
          <w:szCs w:val="21"/>
        </w:rPr>
        <w:t xml:space="preserve">. </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Bei</w:t>
      </w:r>
      <w:r w:rsidRPr="00A646C0">
        <w:rPr>
          <w:rFonts w:ascii="Arial" w:hAnsi="Arial" w:cs="Arial"/>
          <w:noProof/>
          <w:sz w:val="21"/>
          <w:szCs w:val="21"/>
        </w:rPr>
        <w:t>m jährlichen Heimspiel</w:t>
      </w:r>
      <w:r>
        <w:rPr>
          <w:rFonts w:ascii="Arial" w:hAnsi="Arial" w:cs="Arial"/>
          <w:noProof/>
          <w:sz w:val="21"/>
          <w:szCs w:val="21"/>
        </w:rPr>
        <w:t xml:space="preserve">, dem Industry-Forum Abendevent unter dem Motto </w:t>
      </w:r>
      <w:r w:rsidRPr="00702E79">
        <w:rPr>
          <w:rFonts w:ascii="Arial" w:hAnsi="Arial" w:cs="Arial"/>
          <w:noProof/>
          <w:sz w:val="21"/>
          <w:szCs w:val="21"/>
        </w:rPr>
        <w:t>„</w:t>
      </w:r>
      <w:r w:rsidRPr="00702E79">
        <w:rPr>
          <w:rFonts w:ascii="Arial" w:hAnsi="Arial" w:cs="Arial"/>
          <w:bCs/>
          <w:noProof/>
          <w:sz w:val="21"/>
          <w:szCs w:val="21"/>
        </w:rPr>
        <w:t>Champions Made in Augsburg die #jedesau kennt“</w:t>
      </w:r>
      <w:r w:rsidRPr="00702E79">
        <w:rPr>
          <w:rFonts w:ascii="Arial" w:hAnsi="Arial" w:cs="Arial"/>
          <w:noProof/>
          <w:sz w:val="21"/>
          <w:szCs w:val="21"/>
        </w:rPr>
        <w:t xml:space="preserve"> </w:t>
      </w:r>
      <w:r w:rsidRPr="00A646C0">
        <w:rPr>
          <w:rFonts w:ascii="Arial" w:hAnsi="Arial" w:cs="Arial"/>
          <w:noProof/>
          <w:sz w:val="21"/>
          <w:szCs w:val="21"/>
        </w:rPr>
        <w:t xml:space="preserve">konnten Besucher bei </w:t>
      </w:r>
      <w:r>
        <w:rPr>
          <w:rFonts w:ascii="Arial" w:hAnsi="Arial" w:cs="Arial"/>
          <w:noProof/>
          <w:sz w:val="21"/>
          <w:szCs w:val="21"/>
        </w:rPr>
        <w:t>verschiedenen</w:t>
      </w:r>
      <w:r w:rsidRPr="00A646C0">
        <w:rPr>
          <w:rFonts w:ascii="Arial" w:hAnsi="Arial" w:cs="Arial"/>
          <w:noProof/>
          <w:sz w:val="21"/>
          <w:szCs w:val="21"/>
        </w:rPr>
        <w:t xml:space="preserve"> Attraktionen rund um das runde Leder ausgiebig demonstrieren, dass auch sie zur ersten Liga gehören.</w:t>
      </w:r>
      <w:r>
        <w:rPr>
          <w:rFonts w:ascii="Arial" w:hAnsi="Arial" w:cs="Arial"/>
          <w:noProof/>
          <w:sz w:val="21"/>
          <w:szCs w:val="21"/>
        </w:rPr>
        <w:t xml:space="preserve"> Besonders gern wurde die Möglichkeit genutzt, an den Stadionführungen teilzunehmen und die Heimstätte des FCA genauer erkunden zu können.</w:t>
      </w:r>
    </w:p>
    <w:p w:rsidR="000D33F3" w:rsidRDefault="000D33F3" w:rsidP="00D2540A">
      <w:pPr>
        <w:pStyle w:val="Kopfzeile"/>
        <w:spacing w:line="360" w:lineRule="auto"/>
        <w:jc w:val="both"/>
        <w:rPr>
          <w:rFonts w:ascii="Arial" w:hAnsi="Arial" w:cs="Arial"/>
          <w:noProof/>
          <w:sz w:val="21"/>
          <w:szCs w:val="21"/>
        </w:rPr>
      </w:pPr>
      <w:r>
        <w:rPr>
          <w:rFonts w:ascii="Arial" w:hAnsi="Arial" w:cs="Arial"/>
          <w:noProof/>
          <w:sz w:val="21"/>
          <w:szCs w:val="21"/>
        </w:rPr>
        <w:t xml:space="preserve">  </w:t>
      </w:r>
    </w:p>
    <w:p w:rsidR="00D2540A" w:rsidRDefault="000D33F3" w:rsidP="00D2540A">
      <w:pPr>
        <w:pStyle w:val="Kopfzeile"/>
        <w:spacing w:line="360" w:lineRule="auto"/>
        <w:jc w:val="both"/>
        <w:rPr>
          <w:rFonts w:ascii="Arial" w:hAnsi="Arial" w:cs="Arial"/>
          <w:noProof/>
          <w:sz w:val="21"/>
          <w:szCs w:val="21"/>
        </w:rPr>
      </w:pPr>
      <w:r w:rsidRPr="003D2A58">
        <w:rPr>
          <w:rFonts w:ascii="Arial" w:hAnsi="Arial" w:cs="Arial"/>
          <w:noProof/>
          <w:sz w:val="21"/>
          <w:szCs w:val="21"/>
        </w:rPr>
        <w:t>Weitere Informationen</w:t>
      </w:r>
      <w:r>
        <w:rPr>
          <w:rFonts w:ascii="Arial" w:hAnsi="Arial" w:cs="Arial"/>
          <w:noProof/>
          <w:sz w:val="21"/>
          <w:szCs w:val="21"/>
        </w:rPr>
        <w:t xml:space="preserve"> zum CADENAS Industry-Forum lesen Sie auf:</w:t>
      </w:r>
      <w:r w:rsidR="00D2540A">
        <w:rPr>
          <w:rFonts w:ascii="Arial" w:hAnsi="Arial" w:cs="Arial"/>
          <w:noProof/>
          <w:sz w:val="21"/>
          <w:szCs w:val="21"/>
        </w:rPr>
        <w:t xml:space="preserve"> </w:t>
      </w:r>
    </w:p>
    <w:p w:rsidR="000D33F3" w:rsidRDefault="000D33F3" w:rsidP="00D2540A">
      <w:pPr>
        <w:pStyle w:val="Kopfzeile"/>
        <w:spacing w:line="360" w:lineRule="auto"/>
        <w:jc w:val="both"/>
        <w:rPr>
          <w:rFonts w:ascii="Arial" w:hAnsi="Arial" w:cs="Arial"/>
          <w:noProof/>
          <w:sz w:val="21"/>
          <w:szCs w:val="21"/>
        </w:rPr>
      </w:pPr>
      <w:hyperlink r:id="rId8" w:history="1">
        <w:r w:rsidRPr="003C208D">
          <w:rPr>
            <w:rStyle w:val="Hyperlink"/>
            <w:rFonts w:ascii="Arial" w:hAnsi="Arial" w:cs="Arial"/>
            <w:noProof/>
            <w:sz w:val="21"/>
            <w:szCs w:val="21"/>
          </w:rPr>
          <w:t>http://www.industry-forum.biz</w:t>
        </w:r>
      </w:hyperlink>
    </w:p>
    <w:p w:rsidR="000D33F3" w:rsidRDefault="000D33F3" w:rsidP="00D2540A">
      <w:pPr>
        <w:pStyle w:val="Kopfzeile"/>
        <w:spacing w:line="360" w:lineRule="auto"/>
        <w:jc w:val="both"/>
        <w:rPr>
          <w:rFonts w:ascii="Arial" w:hAnsi="Arial" w:cs="Arial"/>
          <w:noProof/>
          <w:sz w:val="21"/>
          <w:szCs w:val="21"/>
        </w:rPr>
      </w:pPr>
    </w:p>
    <w:p w:rsidR="00D2540A" w:rsidRDefault="000D33F3" w:rsidP="00D2540A">
      <w:pPr>
        <w:jc w:val="both"/>
        <w:rPr>
          <w:rFonts w:ascii="Arial" w:hAnsi="Arial" w:cs="Arial"/>
          <w:noProof/>
          <w:sz w:val="21"/>
          <w:szCs w:val="21"/>
        </w:rPr>
      </w:pPr>
      <w:r>
        <w:rPr>
          <w:rFonts w:ascii="Arial" w:hAnsi="Arial" w:cs="Arial"/>
          <w:noProof/>
          <w:sz w:val="21"/>
          <w:szCs w:val="21"/>
        </w:rPr>
        <w:t>Impressionen zur Abendveranstaltung sowie Bilder und Voträge zum Herutnerladen</w:t>
      </w:r>
      <w:r w:rsidRPr="003D2A58">
        <w:rPr>
          <w:rFonts w:ascii="Arial" w:hAnsi="Arial" w:cs="Arial"/>
          <w:noProof/>
          <w:sz w:val="21"/>
          <w:szCs w:val="21"/>
        </w:rPr>
        <w:t xml:space="preserve"> finden Sie unter: </w:t>
      </w:r>
    </w:p>
    <w:p w:rsidR="002455F3" w:rsidRDefault="000D33F3" w:rsidP="00D2540A">
      <w:pPr>
        <w:jc w:val="both"/>
        <w:rPr>
          <w:rFonts w:ascii="Arial" w:hAnsi="Arial" w:cs="Arial"/>
          <w:b/>
          <w:bCs/>
          <w:color w:val="0E5F7E"/>
          <w:sz w:val="21"/>
          <w:szCs w:val="21"/>
        </w:rPr>
      </w:pPr>
      <w:hyperlink r:id="rId9" w:history="1">
        <w:r w:rsidRPr="003C208D">
          <w:rPr>
            <w:rStyle w:val="Hyperlink"/>
            <w:rFonts w:ascii="Arial" w:hAnsi="Arial" w:cs="Arial"/>
            <w:sz w:val="21"/>
            <w:szCs w:val="21"/>
          </w:rPr>
          <w:t>http://www.industry-forum.biz/rueckblick/2016</w:t>
        </w:r>
      </w:hyperlink>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0D33F3" w:rsidRDefault="00D2540A" w:rsidP="000D33F3">
      <w:pPr>
        <w:ind w:right="283"/>
        <w:rPr>
          <w:rFonts w:ascii="Arial" w:hAnsi="Arial" w:cs="Arial"/>
          <w:b/>
          <w:sz w:val="20"/>
          <w:szCs w:val="20"/>
        </w:rPr>
      </w:pPr>
      <w:r w:rsidRPr="008B4A40">
        <w:rPr>
          <w:rFonts w:ascii="Arial" w:hAnsi="Arial" w:cs="Arial"/>
          <w:noProof/>
          <w:sz w:val="21"/>
          <w:szCs w:val="21"/>
        </w:rPr>
        <w:drawing>
          <wp:anchor distT="0" distB="0" distL="114300" distR="114300" simplePos="0" relativeHeight="251660288" behindDoc="0" locked="0" layoutInCell="1" allowOverlap="1" wp14:anchorId="367EE378" wp14:editId="3CE94FA8">
            <wp:simplePos x="0" y="0"/>
            <wp:positionH relativeFrom="margin">
              <wp:posOffset>-34290</wp:posOffset>
            </wp:positionH>
            <wp:positionV relativeFrom="paragraph">
              <wp:posOffset>80010</wp:posOffset>
            </wp:positionV>
            <wp:extent cx="3171825" cy="2365375"/>
            <wp:effectExtent l="0" t="0" r="952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esign\CADENAS Projekte\Messen &amp; Events\Industry-Forum\i_forum_2016\Fotos\_orig\Kamera1\DSC_1116.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71825" cy="236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33F3" w:rsidRDefault="000D33F3" w:rsidP="000D33F3">
      <w:pPr>
        <w:ind w:right="283"/>
        <w:rPr>
          <w:rFonts w:ascii="Arial" w:hAnsi="Arial" w:cs="Arial"/>
          <w:b/>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D2540A" w:rsidRDefault="00D2540A" w:rsidP="00D2540A">
      <w:pPr>
        <w:ind w:right="283"/>
        <w:rPr>
          <w:rFonts w:ascii="Arial" w:hAnsi="Arial" w:cs="Arial"/>
          <w:sz w:val="20"/>
          <w:szCs w:val="20"/>
        </w:rPr>
      </w:pPr>
    </w:p>
    <w:p w:rsidR="00D2540A" w:rsidRDefault="00D2540A" w:rsidP="00D2540A">
      <w:pPr>
        <w:ind w:right="283"/>
        <w:rPr>
          <w:rFonts w:ascii="Arial" w:hAnsi="Arial" w:cs="Arial"/>
          <w:b/>
          <w:sz w:val="20"/>
          <w:szCs w:val="20"/>
        </w:rPr>
      </w:pPr>
    </w:p>
    <w:p w:rsidR="00DC2435" w:rsidRDefault="00DC2435" w:rsidP="00D2540A">
      <w:pPr>
        <w:ind w:right="283"/>
        <w:rPr>
          <w:rFonts w:ascii="Arial" w:hAnsi="Arial" w:cs="Arial"/>
          <w:b/>
          <w:sz w:val="20"/>
          <w:szCs w:val="20"/>
        </w:rPr>
      </w:pPr>
    </w:p>
    <w:p w:rsidR="00DC2435" w:rsidRDefault="00DC2435" w:rsidP="00D2540A">
      <w:pPr>
        <w:ind w:right="283"/>
        <w:rPr>
          <w:rFonts w:ascii="Arial" w:hAnsi="Arial" w:cs="Arial"/>
          <w:b/>
          <w:sz w:val="20"/>
          <w:szCs w:val="20"/>
        </w:rPr>
      </w:pPr>
    </w:p>
    <w:p w:rsidR="00DC2435" w:rsidRDefault="00DC2435" w:rsidP="00D2540A">
      <w:pPr>
        <w:ind w:right="283"/>
        <w:rPr>
          <w:rFonts w:ascii="Arial" w:hAnsi="Arial" w:cs="Arial"/>
          <w:b/>
          <w:sz w:val="20"/>
          <w:szCs w:val="20"/>
        </w:rPr>
      </w:pPr>
    </w:p>
    <w:p w:rsidR="00D2540A" w:rsidRPr="00C61AE8" w:rsidRDefault="00D2540A" w:rsidP="00D2540A">
      <w:pPr>
        <w:ind w:right="283"/>
      </w:pPr>
      <w:r w:rsidRPr="00C6704A">
        <w:rPr>
          <w:rFonts w:ascii="Arial" w:hAnsi="Arial" w:cs="Arial"/>
          <w:b/>
          <w:sz w:val="20"/>
          <w:szCs w:val="20"/>
        </w:rPr>
        <w:t>Bildunterschrift</w:t>
      </w:r>
      <w:r w:rsidR="004F33A1">
        <w:rPr>
          <w:rFonts w:ascii="Arial" w:hAnsi="Arial" w:cs="Arial"/>
          <w:b/>
          <w:sz w:val="20"/>
          <w:szCs w:val="20"/>
        </w:rPr>
        <w:t xml:space="preserve"> 1</w:t>
      </w:r>
      <w:r w:rsidRPr="00C6704A">
        <w:rPr>
          <w:rFonts w:ascii="Arial" w:hAnsi="Arial" w:cs="Arial"/>
          <w:b/>
          <w:sz w:val="20"/>
          <w:szCs w:val="20"/>
        </w:rPr>
        <w:t>:</w:t>
      </w:r>
      <w:r>
        <w:rPr>
          <w:rFonts w:ascii="Arial" w:hAnsi="Arial" w:cs="Arial"/>
          <w:sz w:val="20"/>
          <w:szCs w:val="20"/>
        </w:rPr>
        <w:t xml:space="preserve"> </w:t>
      </w:r>
      <w:r w:rsidR="00DC2435" w:rsidRPr="00DC2435">
        <w:rPr>
          <w:rFonts w:ascii="Arial" w:hAnsi="Arial" w:cs="Arial"/>
          <w:bCs/>
          <w:sz w:val="20"/>
          <w:szCs w:val="20"/>
        </w:rPr>
        <w:t xml:space="preserve">Nur durch Kommunikation und Zuhören kann der Softwarehersteller </w:t>
      </w:r>
      <w:r w:rsidR="00DC2435">
        <w:rPr>
          <w:rFonts w:ascii="Arial" w:hAnsi="Arial" w:cs="Arial"/>
          <w:bCs/>
          <w:sz w:val="20"/>
          <w:szCs w:val="20"/>
        </w:rPr>
        <w:t xml:space="preserve">CADENAS </w:t>
      </w:r>
      <w:r w:rsidR="00DC2435" w:rsidRPr="00DC2435">
        <w:rPr>
          <w:rFonts w:ascii="Arial" w:hAnsi="Arial" w:cs="Arial"/>
          <w:bCs/>
          <w:sz w:val="20"/>
          <w:szCs w:val="20"/>
        </w:rPr>
        <w:t>die Bedürfnisse der Kunden erfahren und sie vollständig umsetzten.</w:t>
      </w:r>
    </w:p>
    <w:p w:rsidR="00D2540A" w:rsidRDefault="00D2540A" w:rsidP="000D33F3">
      <w:pPr>
        <w:ind w:right="283"/>
        <w:rPr>
          <w:rFonts w:ascii="Arial" w:hAnsi="Arial" w:cs="Arial"/>
          <w:sz w:val="20"/>
          <w:szCs w:val="20"/>
        </w:rPr>
      </w:pPr>
    </w:p>
    <w:p w:rsidR="00D2540A" w:rsidRDefault="00D2540A" w:rsidP="000D33F3">
      <w:pPr>
        <w:ind w:right="283"/>
        <w:rPr>
          <w:rFonts w:ascii="Arial" w:hAnsi="Arial" w:cs="Arial"/>
          <w:sz w:val="20"/>
          <w:szCs w:val="20"/>
        </w:rPr>
      </w:pPr>
      <w:r w:rsidRPr="00DE1E57">
        <w:rPr>
          <w:rFonts w:ascii="Arial" w:hAnsi="Arial" w:cs="Arial"/>
          <w:noProof/>
          <w:sz w:val="21"/>
          <w:szCs w:val="21"/>
        </w:rPr>
        <w:drawing>
          <wp:anchor distT="0" distB="0" distL="114300" distR="114300" simplePos="0" relativeHeight="251659264" behindDoc="0" locked="0" layoutInCell="1" allowOverlap="1" wp14:anchorId="39FA0D17" wp14:editId="48D4F6BC">
            <wp:simplePos x="0" y="0"/>
            <wp:positionH relativeFrom="margin">
              <wp:posOffset>5208</wp:posOffset>
            </wp:positionH>
            <wp:positionV relativeFrom="paragraph">
              <wp:posOffset>10160</wp:posOffset>
            </wp:positionV>
            <wp:extent cx="3143525" cy="208207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esign\CADENAS Projekte\Messen &amp; Events\Industry-Forum\i_forum_2016\Fotos\_orig\Kamera1\DSC_132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43525" cy="2082075"/>
                    </a:xfrm>
                    <a:prstGeom prst="rect">
                      <a:avLst/>
                    </a:prstGeom>
                    <a:noFill/>
                    <a:ln>
                      <a:noFill/>
                    </a:ln>
                  </pic:spPr>
                </pic:pic>
              </a:graphicData>
            </a:graphic>
          </wp:anchor>
        </w:drawing>
      </w:r>
    </w:p>
    <w:p w:rsidR="00D2540A" w:rsidRDefault="00D2540A" w:rsidP="000D33F3">
      <w:pPr>
        <w:ind w:right="283"/>
        <w:rPr>
          <w:rFonts w:ascii="Arial" w:hAnsi="Arial" w:cs="Arial"/>
          <w:sz w:val="20"/>
          <w:szCs w:val="20"/>
        </w:rPr>
      </w:pPr>
    </w:p>
    <w:p w:rsidR="00D2540A" w:rsidRDefault="00D2540A" w:rsidP="000D33F3">
      <w:pPr>
        <w:ind w:right="283"/>
        <w:rPr>
          <w:rFonts w:ascii="Arial" w:hAnsi="Arial" w:cs="Arial"/>
          <w:sz w:val="20"/>
          <w:szCs w:val="20"/>
        </w:rPr>
      </w:pPr>
    </w:p>
    <w:p w:rsidR="000D33F3" w:rsidRDefault="000D33F3" w:rsidP="000D33F3">
      <w:pPr>
        <w:ind w:right="283"/>
        <w:rPr>
          <w:rFonts w:ascii="Arial" w:hAnsi="Arial" w:cs="Arial"/>
          <w:sz w:val="20"/>
          <w:szCs w:val="20"/>
        </w:rPr>
      </w:pPr>
    </w:p>
    <w:p w:rsidR="00D2540A" w:rsidRDefault="00D2540A" w:rsidP="00500688">
      <w:pPr>
        <w:spacing w:line="360" w:lineRule="auto"/>
        <w:ind w:right="-1"/>
        <w:rPr>
          <w:rFonts w:ascii="Arial" w:hAnsi="Arial" w:cs="Arial"/>
          <w:b/>
          <w:bCs/>
          <w:color w:val="0E5F7E"/>
          <w:sz w:val="21"/>
          <w:szCs w:val="21"/>
        </w:rPr>
      </w:pPr>
    </w:p>
    <w:p w:rsidR="00D2540A" w:rsidRDefault="00D2540A" w:rsidP="00500688">
      <w:pPr>
        <w:spacing w:line="360" w:lineRule="auto"/>
        <w:ind w:right="-1"/>
        <w:rPr>
          <w:rFonts w:ascii="Arial" w:hAnsi="Arial" w:cs="Arial"/>
          <w:b/>
          <w:bCs/>
          <w:color w:val="0E5F7E"/>
          <w:sz w:val="21"/>
          <w:szCs w:val="21"/>
        </w:rPr>
      </w:pPr>
    </w:p>
    <w:p w:rsidR="00D2540A" w:rsidRDefault="00D2540A" w:rsidP="00500688">
      <w:pPr>
        <w:spacing w:line="360" w:lineRule="auto"/>
        <w:ind w:right="-1"/>
        <w:rPr>
          <w:rFonts w:ascii="Arial" w:hAnsi="Arial" w:cs="Arial"/>
          <w:b/>
          <w:bCs/>
          <w:color w:val="0E5F7E"/>
          <w:sz w:val="21"/>
          <w:szCs w:val="21"/>
        </w:rPr>
      </w:pPr>
    </w:p>
    <w:p w:rsidR="00D2540A" w:rsidRDefault="00D2540A" w:rsidP="00500688">
      <w:pPr>
        <w:spacing w:line="360" w:lineRule="auto"/>
        <w:ind w:right="-1"/>
        <w:rPr>
          <w:rFonts w:ascii="Arial" w:hAnsi="Arial" w:cs="Arial"/>
          <w:b/>
          <w:bCs/>
          <w:color w:val="0E5F7E"/>
          <w:sz w:val="21"/>
          <w:szCs w:val="21"/>
        </w:rPr>
      </w:pPr>
    </w:p>
    <w:p w:rsidR="00D2540A" w:rsidRDefault="00D2540A" w:rsidP="00500688">
      <w:pPr>
        <w:spacing w:line="360" w:lineRule="auto"/>
        <w:ind w:right="-1"/>
        <w:rPr>
          <w:rFonts w:ascii="Arial" w:hAnsi="Arial" w:cs="Arial"/>
          <w:b/>
          <w:bCs/>
          <w:color w:val="0E5F7E"/>
          <w:sz w:val="21"/>
          <w:szCs w:val="21"/>
        </w:rPr>
      </w:pPr>
    </w:p>
    <w:p w:rsidR="00D2540A" w:rsidRDefault="00D2540A" w:rsidP="00500688">
      <w:pPr>
        <w:spacing w:line="360" w:lineRule="auto"/>
        <w:ind w:right="-1"/>
        <w:rPr>
          <w:rFonts w:ascii="Arial" w:hAnsi="Arial" w:cs="Arial"/>
          <w:b/>
          <w:bCs/>
          <w:color w:val="0E5F7E"/>
          <w:sz w:val="21"/>
          <w:szCs w:val="21"/>
        </w:rPr>
      </w:pPr>
    </w:p>
    <w:p w:rsidR="00D2540A" w:rsidRDefault="00D2540A" w:rsidP="00500688">
      <w:pPr>
        <w:spacing w:line="360" w:lineRule="auto"/>
        <w:ind w:right="-1"/>
        <w:rPr>
          <w:rFonts w:ascii="Arial" w:hAnsi="Arial" w:cs="Arial"/>
          <w:b/>
          <w:bCs/>
          <w:color w:val="0E5F7E"/>
          <w:sz w:val="21"/>
          <w:szCs w:val="21"/>
        </w:rPr>
      </w:pPr>
    </w:p>
    <w:p w:rsidR="00D2540A" w:rsidRDefault="00D2540A" w:rsidP="00D2540A">
      <w:pPr>
        <w:ind w:right="283"/>
        <w:rPr>
          <w:rFonts w:ascii="Arial" w:hAnsi="Arial" w:cs="Arial"/>
          <w:sz w:val="20"/>
          <w:szCs w:val="20"/>
        </w:rPr>
      </w:pPr>
      <w:r w:rsidRPr="00C6704A">
        <w:rPr>
          <w:rFonts w:ascii="Arial" w:hAnsi="Arial" w:cs="Arial"/>
          <w:b/>
          <w:sz w:val="20"/>
          <w:szCs w:val="20"/>
        </w:rPr>
        <w:t>Bildunterschrift</w:t>
      </w:r>
      <w:r w:rsidR="004F33A1">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4F33A1">
        <w:rPr>
          <w:rFonts w:ascii="Arial" w:hAnsi="Arial" w:cs="Arial"/>
          <w:sz w:val="20"/>
          <w:szCs w:val="20"/>
        </w:rPr>
        <w:t xml:space="preserve">Der </w:t>
      </w:r>
      <w:r w:rsidR="00DC2435">
        <w:rPr>
          <w:rFonts w:ascii="Arial" w:hAnsi="Arial" w:cs="Arial"/>
          <w:color w:val="01304D"/>
          <w:sz w:val="18"/>
          <w:szCs w:val="18"/>
          <w:shd w:val="clear" w:color="auto" w:fill="FFFFFF"/>
        </w:rPr>
        <w:t>Ausblick auf kommende technische Neuerungen</w:t>
      </w:r>
      <w:r w:rsidR="00DC2435">
        <w:rPr>
          <w:rFonts w:ascii="Arial" w:hAnsi="Arial" w:cs="Arial"/>
          <w:color w:val="01304D"/>
          <w:sz w:val="18"/>
          <w:szCs w:val="18"/>
          <w:shd w:val="clear" w:color="auto" w:fill="FFFFFF"/>
        </w:rPr>
        <w:t xml:space="preserve"> wurde rege </w:t>
      </w:r>
      <w:r w:rsidR="004F33A1">
        <w:rPr>
          <w:rFonts w:ascii="Arial" w:hAnsi="Arial" w:cs="Arial"/>
          <w:color w:val="01304D"/>
          <w:sz w:val="18"/>
          <w:szCs w:val="18"/>
          <w:shd w:val="clear" w:color="auto" w:fill="FFFFFF"/>
        </w:rPr>
        <w:t xml:space="preserve">auf dem 17. </w:t>
      </w:r>
      <w:proofErr w:type="spellStart"/>
      <w:r w:rsidR="004F33A1">
        <w:rPr>
          <w:rFonts w:ascii="Arial" w:hAnsi="Arial" w:cs="Arial"/>
          <w:color w:val="01304D"/>
          <w:sz w:val="18"/>
          <w:szCs w:val="18"/>
          <w:shd w:val="clear" w:color="auto" w:fill="FFFFFF"/>
        </w:rPr>
        <w:t>Industry</w:t>
      </w:r>
      <w:proofErr w:type="spellEnd"/>
      <w:r w:rsidR="004F33A1">
        <w:rPr>
          <w:rFonts w:ascii="Arial" w:hAnsi="Arial" w:cs="Arial"/>
          <w:color w:val="01304D"/>
          <w:sz w:val="18"/>
          <w:szCs w:val="18"/>
          <w:shd w:val="clear" w:color="auto" w:fill="FFFFFF"/>
        </w:rPr>
        <w:t xml:space="preserve">-Forum besprochen. </w:t>
      </w:r>
    </w:p>
    <w:p w:rsidR="00D2540A" w:rsidRDefault="00D2540A" w:rsidP="00500688">
      <w:pPr>
        <w:spacing w:line="360" w:lineRule="auto"/>
        <w:ind w:right="-1"/>
        <w:rPr>
          <w:rFonts w:ascii="Arial" w:hAnsi="Arial" w:cs="Arial"/>
          <w:b/>
          <w:bCs/>
          <w:color w:val="0E5F7E"/>
          <w:sz w:val="21"/>
          <w:szCs w:val="21"/>
        </w:rPr>
      </w:pPr>
    </w:p>
    <w:p w:rsidR="000D33F3" w:rsidRDefault="000D33F3" w:rsidP="00500688">
      <w:pPr>
        <w:spacing w:line="360" w:lineRule="auto"/>
        <w:ind w:right="-1"/>
        <w:rPr>
          <w:rFonts w:ascii="Arial" w:hAnsi="Arial" w:cs="Arial"/>
          <w:b/>
          <w:bCs/>
          <w:color w:val="0E5F7E"/>
          <w:sz w:val="21"/>
          <w:szCs w:val="21"/>
        </w:rPr>
      </w:pPr>
      <w:r w:rsidRPr="00F33B66">
        <w:rPr>
          <w:rFonts w:ascii="Arial" w:hAnsi="Arial" w:cs="Arial"/>
          <w:noProof/>
          <w:sz w:val="21"/>
          <w:szCs w:val="21"/>
        </w:rPr>
        <w:lastRenderedPageBreak/>
        <w:drawing>
          <wp:inline distT="0" distB="0" distL="0" distR="0" wp14:anchorId="27FDAF1D" wp14:editId="4A33AF7F">
            <wp:extent cx="3111609" cy="206093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sign\CADENAS Projekte\Messen &amp; Events\Industry-Forum\i_forum_2016\Fotos\_orig\Kamera1\DSC_1135.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11609" cy="2060936"/>
                    </a:xfrm>
                    <a:prstGeom prst="rect">
                      <a:avLst/>
                    </a:prstGeom>
                    <a:noFill/>
                    <a:ln>
                      <a:noFill/>
                    </a:ln>
                  </pic:spPr>
                </pic:pic>
              </a:graphicData>
            </a:graphic>
          </wp:inline>
        </w:drawing>
      </w:r>
    </w:p>
    <w:p w:rsidR="00C7499B" w:rsidRDefault="000D33F3" w:rsidP="00D92450">
      <w:pPr>
        <w:ind w:right="283"/>
        <w:rPr>
          <w:rFonts w:ascii="Arial" w:hAnsi="Arial" w:cs="Arial"/>
          <w:bCs/>
          <w:sz w:val="20"/>
          <w:szCs w:val="20"/>
        </w:rPr>
      </w:pPr>
      <w:r w:rsidRPr="00C6704A">
        <w:rPr>
          <w:rFonts w:ascii="Arial" w:hAnsi="Arial" w:cs="Arial"/>
          <w:b/>
          <w:sz w:val="20"/>
          <w:szCs w:val="20"/>
        </w:rPr>
        <w:t>Bildunterschrift</w:t>
      </w:r>
      <w:r w:rsidR="004F33A1">
        <w:rPr>
          <w:rFonts w:ascii="Arial" w:hAnsi="Arial" w:cs="Arial"/>
          <w:b/>
          <w:sz w:val="20"/>
          <w:szCs w:val="20"/>
        </w:rPr>
        <w:t xml:space="preserve"> 3</w:t>
      </w:r>
      <w:r w:rsidRPr="00C6704A">
        <w:rPr>
          <w:rFonts w:ascii="Arial" w:hAnsi="Arial" w:cs="Arial"/>
          <w:b/>
          <w:sz w:val="20"/>
          <w:szCs w:val="20"/>
        </w:rPr>
        <w:t>:</w:t>
      </w:r>
      <w:r>
        <w:rPr>
          <w:rFonts w:ascii="Arial" w:hAnsi="Arial" w:cs="Arial"/>
          <w:sz w:val="20"/>
          <w:szCs w:val="20"/>
        </w:rPr>
        <w:t xml:space="preserve"> </w:t>
      </w:r>
      <w:r w:rsidR="00DC2435" w:rsidRPr="00DC2435">
        <w:rPr>
          <w:rFonts w:ascii="Arial" w:hAnsi="Arial" w:cs="Arial"/>
          <w:bCs/>
          <w:sz w:val="20"/>
          <w:szCs w:val="20"/>
        </w:rPr>
        <w:t xml:space="preserve">Mit rund 20 Best-Practice Vorträgen namhafter Unternehmen und interaktiven Workshops, zog der internationale Fachkongress erneut </w:t>
      </w:r>
      <w:r w:rsidR="00DC2435">
        <w:rPr>
          <w:rFonts w:ascii="Arial" w:hAnsi="Arial" w:cs="Arial"/>
          <w:bCs/>
          <w:sz w:val="20"/>
          <w:szCs w:val="20"/>
        </w:rPr>
        <w:t xml:space="preserve">200 </w:t>
      </w:r>
      <w:r w:rsidR="00DC2435" w:rsidRPr="00DC2435">
        <w:rPr>
          <w:rFonts w:ascii="Arial" w:hAnsi="Arial" w:cs="Arial"/>
          <w:bCs/>
          <w:sz w:val="20"/>
          <w:szCs w:val="20"/>
        </w:rPr>
        <w:t>Teilnehmer aus Deutschland, Österreich, Großbritannien, Italien, Asien, Frankreich, Schweden, Norwegen, der Schweiz und der Türkei an.</w:t>
      </w:r>
    </w:p>
    <w:p w:rsidR="00DC2435" w:rsidRDefault="00DC2435" w:rsidP="00D92450">
      <w:pPr>
        <w:ind w:right="283"/>
        <w:rPr>
          <w:rFonts w:ascii="Arial" w:hAnsi="Arial" w:cs="Arial"/>
          <w:sz w:val="20"/>
          <w:szCs w:val="20"/>
        </w:rPr>
      </w:pPr>
    </w:p>
    <w:p w:rsidR="00C61AE8" w:rsidRDefault="000D33F3" w:rsidP="00D92450">
      <w:pPr>
        <w:ind w:right="283"/>
        <w:rPr>
          <w:rFonts w:ascii="Arial" w:hAnsi="Arial" w:cs="Arial"/>
          <w:sz w:val="20"/>
          <w:szCs w:val="20"/>
        </w:rPr>
      </w:pPr>
      <w:r w:rsidRPr="00C41D44">
        <w:rPr>
          <w:rFonts w:ascii="Arial" w:hAnsi="Arial" w:cs="Arial"/>
          <w:noProof/>
          <w:sz w:val="21"/>
          <w:szCs w:val="21"/>
        </w:rPr>
        <w:drawing>
          <wp:inline distT="0" distB="0" distL="0" distR="0" wp14:anchorId="474D56EE" wp14:editId="7D0CB4BC">
            <wp:extent cx="3101634" cy="2064154"/>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esign\CADENAS Projekte\Messen &amp; Events\Industry-Forum\i_forum_2016\Fotos\_orig\Kamera2\jpg\DSC03128.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01634" cy="2064154"/>
                    </a:xfrm>
                    <a:prstGeom prst="rect">
                      <a:avLst/>
                    </a:prstGeom>
                    <a:noFill/>
                    <a:ln>
                      <a:noFill/>
                    </a:ln>
                  </pic:spPr>
                </pic:pic>
              </a:graphicData>
            </a:graphic>
          </wp:inline>
        </w:drawing>
      </w:r>
      <w:r w:rsidR="00DC2435">
        <w:rPr>
          <w:rFonts w:ascii="Arial" w:hAnsi="Arial" w:cs="Arial"/>
          <w:sz w:val="20"/>
          <w:szCs w:val="20"/>
        </w:rPr>
        <w:br/>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4F33A1">
        <w:rPr>
          <w:rFonts w:ascii="Arial" w:hAnsi="Arial" w:cs="Arial"/>
          <w:b/>
          <w:sz w:val="20"/>
          <w:szCs w:val="20"/>
        </w:rPr>
        <w:t xml:space="preserve"> 4</w:t>
      </w:r>
      <w:r w:rsidR="0000289A" w:rsidRPr="00C6704A">
        <w:rPr>
          <w:rFonts w:ascii="Arial" w:hAnsi="Arial" w:cs="Arial"/>
          <w:b/>
          <w:sz w:val="20"/>
          <w:szCs w:val="20"/>
        </w:rPr>
        <w:t>:</w:t>
      </w:r>
      <w:r w:rsidR="00C61AE8" w:rsidRPr="00C61AE8">
        <w:rPr>
          <w:rFonts w:ascii="Arial" w:hAnsi="Arial" w:cs="Arial"/>
          <w:sz w:val="20"/>
          <w:szCs w:val="20"/>
        </w:rPr>
        <w:t xml:space="preserve"> </w:t>
      </w:r>
      <w:r w:rsidR="004F33A1" w:rsidRPr="004F33A1">
        <w:rPr>
          <w:rFonts w:ascii="Arial" w:hAnsi="Arial" w:cs="Arial"/>
          <w:sz w:val="20"/>
          <w:szCs w:val="20"/>
        </w:rPr>
        <w:t>Bei verschiedenen Attraktionen rund um das runde Leder konnten Besucher ausgiebig demonstrieren, dass auch sie zur ersten Liga gehören.</w:t>
      </w:r>
    </w:p>
    <w:p w:rsidR="00C61AE8" w:rsidRDefault="00C61AE8" w:rsidP="00D92450">
      <w:pPr>
        <w:ind w:right="283"/>
        <w:rPr>
          <w:rFonts w:ascii="Arial" w:hAnsi="Arial" w:cs="Arial"/>
          <w:sz w:val="20"/>
          <w:szCs w:val="20"/>
        </w:rPr>
      </w:pPr>
    </w:p>
    <w:p w:rsidR="00DC2435" w:rsidRDefault="000D33F3" w:rsidP="00D92450">
      <w:pPr>
        <w:ind w:right="283"/>
        <w:rPr>
          <w:rFonts w:ascii="Arial" w:hAnsi="Arial" w:cs="Arial"/>
          <w:sz w:val="20"/>
          <w:szCs w:val="20"/>
        </w:rPr>
      </w:pPr>
      <w:r w:rsidRPr="00C41D44">
        <w:rPr>
          <w:rFonts w:ascii="Arial" w:hAnsi="Arial" w:cs="Arial"/>
          <w:noProof/>
          <w:sz w:val="21"/>
          <w:szCs w:val="21"/>
        </w:rPr>
        <w:lastRenderedPageBreak/>
        <w:drawing>
          <wp:inline distT="0" distB="0" distL="0" distR="0" wp14:anchorId="741DBA40" wp14:editId="337F1200">
            <wp:extent cx="3077937" cy="2038634"/>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esign\CADENAS Projekte\Messen &amp; Events\Industry-Forum\i_forum_2016\Fotos\_orig\Kamera1\DSC_1519.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77937" cy="2038634"/>
                    </a:xfrm>
                    <a:prstGeom prst="rect">
                      <a:avLst/>
                    </a:prstGeom>
                    <a:noFill/>
                    <a:ln>
                      <a:noFill/>
                    </a:ln>
                  </pic:spPr>
                </pic:pic>
              </a:graphicData>
            </a:graphic>
          </wp:inline>
        </w:drawing>
      </w:r>
      <w:r w:rsidR="00DC2435">
        <w:rPr>
          <w:rFonts w:ascii="Arial" w:hAnsi="Arial" w:cs="Arial"/>
          <w:sz w:val="20"/>
          <w:szCs w:val="20"/>
        </w:rPr>
        <w:br/>
      </w:r>
    </w:p>
    <w:p w:rsidR="00C61AE8" w:rsidRPr="00C61AE8" w:rsidRDefault="00C61AE8" w:rsidP="00C61AE8">
      <w:pPr>
        <w:ind w:right="283"/>
      </w:pPr>
      <w:r w:rsidRPr="00C6704A">
        <w:rPr>
          <w:rFonts w:ascii="Arial" w:hAnsi="Arial" w:cs="Arial"/>
          <w:b/>
          <w:sz w:val="20"/>
          <w:szCs w:val="20"/>
        </w:rPr>
        <w:t>Bildunterschrift</w:t>
      </w:r>
      <w:r w:rsidR="004F33A1">
        <w:rPr>
          <w:rFonts w:ascii="Arial" w:hAnsi="Arial" w:cs="Arial"/>
          <w:b/>
          <w:sz w:val="20"/>
          <w:szCs w:val="20"/>
        </w:rPr>
        <w:t xml:space="preserve"> 5</w:t>
      </w:r>
      <w:r w:rsidRPr="00C6704A">
        <w:rPr>
          <w:rFonts w:ascii="Arial" w:hAnsi="Arial" w:cs="Arial"/>
          <w:b/>
          <w:sz w:val="20"/>
          <w:szCs w:val="20"/>
        </w:rPr>
        <w:t>:</w:t>
      </w:r>
      <w:r>
        <w:rPr>
          <w:rFonts w:ascii="Arial" w:hAnsi="Arial" w:cs="Arial"/>
          <w:sz w:val="20"/>
          <w:szCs w:val="20"/>
        </w:rPr>
        <w:t xml:space="preserve"> </w:t>
      </w:r>
      <w:r w:rsidR="004F33A1" w:rsidRPr="004F33A1">
        <w:rPr>
          <w:rFonts w:ascii="Arial" w:hAnsi="Arial" w:cs="Arial"/>
          <w:sz w:val="20"/>
          <w:szCs w:val="20"/>
        </w:rPr>
        <w:t>Besonders gern wurde die Möglichkeit genutzt, an den Stadionführungen teilzunehmen und die Heimstätte des FCA genauer erkunden zu können.</w:t>
      </w:r>
      <w:bookmarkStart w:id="0" w:name="_GoBack"/>
      <w:bookmarkEnd w:id="0"/>
    </w:p>
    <w:p w:rsidR="00C61AE8" w:rsidRDefault="00C61AE8" w:rsidP="00D92450">
      <w:pPr>
        <w:ind w:right="283"/>
        <w:rPr>
          <w:rFonts w:ascii="Arial" w:hAnsi="Arial" w:cs="Arial"/>
          <w:sz w:val="20"/>
          <w:szCs w:val="20"/>
        </w:rPr>
      </w:pP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6" w:history="1">
        <w:r w:rsidRPr="00894EBD">
          <w:rPr>
            <w:rFonts w:ascii="Arial" w:hAnsi="Arial" w:cs="Arial"/>
            <w:sz w:val="20"/>
            <w:szCs w:val="20"/>
          </w:rPr>
          <w:t>www.cadenas.de</w:t>
        </w:r>
      </w:hyperlink>
    </w:p>
    <w:sectPr w:rsidR="00BE7C1F"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E7" w:rsidRDefault="00494DE7">
      <w:r>
        <w:separator/>
      </w:r>
    </w:p>
  </w:endnote>
  <w:endnote w:type="continuationSeparator" w:id="0">
    <w:p w:rsidR="00494DE7" w:rsidRDefault="0049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4F33A1">
          <w:rPr>
            <w:rFonts w:ascii="Arial" w:hAnsi="Arial" w:cs="Arial"/>
            <w:noProof/>
            <w:sz w:val="20"/>
            <w:szCs w:val="20"/>
          </w:rPr>
          <w:t>- 7 -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E7" w:rsidRDefault="00494DE7">
      <w:r>
        <w:separator/>
      </w:r>
    </w:p>
  </w:footnote>
  <w:footnote w:type="continuationSeparator" w:id="0">
    <w:p w:rsidR="00494DE7" w:rsidRDefault="0049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D33F3"/>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4DE7"/>
    <w:rsid w:val="00496327"/>
    <w:rsid w:val="004C11CA"/>
    <w:rsid w:val="004D2FF0"/>
    <w:rsid w:val="004D3784"/>
    <w:rsid w:val="004D5D3D"/>
    <w:rsid w:val="004F33A1"/>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459A2"/>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540A"/>
    <w:rsid w:val="00D2763E"/>
    <w:rsid w:val="00D449BE"/>
    <w:rsid w:val="00D66C13"/>
    <w:rsid w:val="00D671AD"/>
    <w:rsid w:val="00D92450"/>
    <w:rsid w:val="00D96ACA"/>
    <w:rsid w:val="00DA25C7"/>
    <w:rsid w:val="00DB2807"/>
    <w:rsid w:val="00DC2435"/>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ustry-forum.biz"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infiler01.cadenas.internal\Groups\marketing\News&amp;Presse\Entw&#252;rfe\DE\Festo%20-%20FDT%203D\www.cadenas.de\presse\pressemitteilunge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dustry-forum.biz/rueckblick/2016"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019B-857A-4FDB-86B6-C8A82689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5886</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3</cp:revision>
  <cp:lastPrinted>2014-12-08T12:57:00Z</cp:lastPrinted>
  <dcterms:created xsi:type="dcterms:W3CDTF">2016-03-18T12:07:00Z</dcterms:created>
  <dcterms:modified xsi:type="dcterms:W3CDTF">2016-03-18T12:25:00Z</dcterms:modified>
</cp:coreProperties>
</file>