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AD1" w:rsidRPr="000F33AA" w:rsidRDefault="00EB3AD1" w:rsidP="00EB3AD1">
      <w:pPr>
        <w:pStyle w:val="Kopfzeile"/>
        <w:rPr>
          <w:rFonts w:ascii="Arial" w:hAnsi="Arial" w:cs="Arial"/>
          <w:b/>
          <w:bCs/>
          <w:color w:val="0E5F7E"/>
          <w:sz w:val="28"/>
          <w:szCs w:val="28"/>
        </w:rPr>
      </w:pPr>
      <w:r>
        <w:rPr>
          <w:rFonts w:ascii="Arial" w:hAnsi="Arial" w:cs="Arial"/>
          <w:b/>
          <w:bCs/>
          <w:color w:val="0E5F7E"/>
          <w:sz w:val="28"/>
          <w:szCs w:val="28"/>
        </w:rPr>
        <w:t>Potenziale nutzen und erkennen: M + S Hydraulic baut auf die eCATALOGsolutions Technologie von CADENAS</w:t>
      </w:r>
    </w:p>
    <w:p w:rsidR="00EB3AD1" w:rsidRDefault="00EB3AD1" w:rsidP="00EB3AD1">
      <w:pPr>
        <w:pStyle w:val="Kopfzeile"/>
        <w:tabs>
          <w:tab w:val="clear" w:pos="4536"/>
          <w:tab w:val="clear" w:pos="9072"/>
        </w:tabs>
        <w:rPr>
          <w:rFonts w:ascii="Arial" w:hAnsi="Arial" w:cs="Arial"/>
          <w:bCs/>
          <w:color w:val="0E5F7E"/>
        </w:rPr>
      </w:pPr>
      <w:r>
        <w:rPr>
          <w:rFonts w:ascii="Arial" w:hAnsi="Arial" w:cs="Arial"/>
          <w:bCs/>
          <w:color w:val="0E5F7E"/>
        </w:rPr>
        <w:t>Erster Kunde aus Bulgarien nutzt die breite Vermarktungsmöglichkeit der Elektronischen Produktkataloge</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D04FED" w:rsidRDefault="008C207A" w:rsidP="002455F3">
      <w:pPr>
        <w:pStyle w:val="Kopfzeile"/>
        <w:tabs>
          <w:tab w:val="clear" w:pos="4536"/>
          <w:tab w:val="clear" w:pos="9072"/>
          <w:tab w:val="left" w:pos="11199"/>
        </w:tabs>
        <w:spacing w:line="360" w:lineRule="auto"/>
        <w:ind w:right="-1"/>
        <w:jc w:val="both"/>
        <w:rPr>
          <w:rFonts w:ascii="Arial" w:hAnsi="Arial" w:cs="Arial"/>
          <w:sz w:val="20"/>
          <w:szCs w:val="20"/>
        </w:rPr>
      </w:pPr>
      <w:r w:rsidRPr="00BF1E54">
        <w:rPr>
          <w:rFonts w:ascii="Arial" w:hAnsi="Arial" w:cs="Arial"/>
          <w:b/>
          <w:sz w:val="20"/>
          <w:szCs w:val="20"/>
        </w:rPr>
        <w:t>Augsburg,</w:t>
      </w:r>
      <w:r w:rsidR="00212E44">
        <w:rPr>
          <w:rFonts w:ascii="Arial" w:hAnsi="Arial" w:cs="Arial"/>
          <w:b/>
          <w:sz w:val="20"/>
          <w:szCs w:val="20"/>
        </w:rPr>
        <w:t xml:space="preserve"> </w:t>
      </w:r>
      <w:r w:rsidR="00EB3AD1">
        <w:rPr>
          <w:rFonts w:ascii="Arial" w:hAnsi="Arial" w:cs="Arial"/>
          <w:b/>
          <w:sz w:val="20"/>
          <w:szCs w:val="20"/>
        </w:rPr>
        <w:t>23</w:t>
      </w:r>
      <w:r w:rsidR="00E45656" w:rsidRPr="00BF1E54">
        <w:rPr>
          <w:rFonts w:ascii="Arial" w:hAnsi="Arial" w:cs="Arial"/>
          <w:b/>
          <w:sz w:val="20"/>
          <w:szCs w:val="20"/>
        </w:rPr>
        <w:t xml:space="preserve">. </w:t>
      </w:r>
      <w:r w:rsidR="00EB3AD1">
        <w:rPr>
          <w:rFonts w:ascii="Arial" w:hAnsi="Arial" w:cs="Arial"/>
          <w:b/>
          <w:sz w:val="20"/>
          <w:szCs w:val="20"/>
        </w:rPr>
        <w:t>März</w:t>
      </w:r>
      <w:r w:rsidR="00212E44">
        <w:rPr>
          <w:rFonts w:ascii="Arial" w:hAnsi="Arial" w:cs="Arial"/>
          <w:b/>
          <w:sz w:val="20"/>
          <w:szCs w:val="20"/>
        </w:rPr>
        <w:t xml:space="preserve"> 201</w:t>
      </w:r>
      <w:r w:rsidR="00EB3AD1">
        <w:rPr>
          <w:rFonts w:ascii="Arial" w:hAnsi="Arial" w:cs="Arial"/>
          <w:b/>
          <w:sz w:val="20"/>
          <w:szCs w:val="20"/>
        </w:rPr>
        <w:t>6</w:t>
      </w:r>
      <w:r w:rsidRPr="00BF1E54">
        <w:rPr>
          <w:rFonts w:ascii="Arial" w:hAnsi="Arial" w:cs="Arial"/>
          <w:b/>
          <w:sz w:val="20"/>
          <w:szCs w:val="20"/>
        </w:rPr>
        <w:t>.</w:t>
      </w:r>
      <w:r w:rsidRPr="00BF1E54">
        <w:rPr>
          <w:rFonts w:ascii="Arial" w:hAnsi="Arial" w:cs="Arial"/>
          <w:sz w:val="20"/>
          <w:szCs w:val="20"/>
        </w:rPr>
        <w:t xml:space="preserve"> </w:t>
      </w:r>
      <w:r w:rsidR="00EB3AD1" w:rsidRPr="005235F2">
        <w:rPr>
          <w:rFonts w:ascii="Arial" w:hAnsi="Arial" w:cs="Arial"/>
          <w:sz w:val="21"/>
          <w:szCs w:val="21"/>
        </w:rPr>
        <w:t xml:space="preserve">M + S Hydraulik PLC </w:t>
      </w:r>
      <w:r w:rsidR="00EB3AD1">
        <w:rPr>
          <w:rFonts w:ascii="Arial" w:hAnsi="Arial" w:cs="Arial"/>
          <w:sz w:val="21"/>
          <w:szCs w:val="21"/>
        </w:rPr>
        <w:t xml:space="preserve">in Bulgarien ist </w:t>
      </w:r>
      <w:r w:rsidR="00EB3AD1" w:rsidRPr="005235F2">
        <w:rPr>
          <w:rFonts w:ascii="Arial" w:hAnsi="Arial" w:cs="Arial"/>
          <w:sz w:val="21"/>
          <w:szCs w:val="21"/>
        </w:rPr>
        <w:t>ein führender Hersteller von hydraulischen Orbitalmotoren, hydrostatischen Lenkeinheiten</w:t>
      </w:r>
      <w:r w:rsidR="00EB3AD1">
        <w:rPr>
          <w:rFonts w:ascii="Arial" w:hAnsi="Arial" w:cs="Arial"/>
          <w:sz w:val="21"/>
          <w:szCs w:val="21"/>
        </w:rPr>
        <w:t>, hydraulische Bremsen und</w:t>
      </w:r>
      <w:r w:rsidR="00EB3AD1" w:rsidRPr="005235F2">
        <w:rPr>
          <w:rFonts w:ascii="Arial" w:hAnsi="Arial" w:cs="Arial"/>
          <w:sz w:val="21"/>
          <w:szCs w:val="21"/>
        </w:rPr>
        <w:t xml:space="preserve"> Motorbremsen </w:t>
      </w:r>
      <w:r w:rsidR="00EB3AD1">
        <w:rPr>
          <w:rFonts w:ascii="Arial" w:hAnsi="Arial" w:cs="Arial"/>
          <w:sz w:val="21"/>
          <w:szCs w:val="21"/>
        </w:rPr>
        <w:t>weltweit</w:t>
      </w:r>
      <w:r w:rsidR="00EB3AD1" w:rsidRPr="005235F2">
        <w:rPr>
          <w:rFonts w:ascii="Arial" w:hAnsi="Arial" w:cs="Arial"/>
          <w:sz w:val="21"/>
          <w:szCs w:val="21"/>
        </w:rPr>
        <w:t xml:space="preserve">. Das Unternehmen </w:t>
      </w:r>
      <w:r w:rsidR="00EB3AD1">
        <w:rPr>
          <w:rFonts w:ascii="Arial" w:hAnsi="Arial" w:cs="Arial"/>
          <w:sz w:val="21"/>
          <w:szCs w:val="21"/>
        </w:rPr>
        <w:t>bietet eine breite</w:t>
      </w:r>
      <w:r w:rsidR="00EB3AD1" w:rsidRPr="005235F2">
        <w:rPr>
          <w:rFonts w:ascii="Arial" w:hAnsi="Arial" w:cs="Arial"/>
          <w:sz w:val="21"/>
          <w:szCs w:val="21"/>
        </w:rPr>
        <w:t xml:space="preserve"> Palette von Motoren und Lenkeinheiten in metrischen und SAE-Versionen.</w:t>
      </w:r>
      <w:r w:rsidR="00EB3AD1">
        <w:rPr>
          <w:rFonts w:ascii="Arial" w:hAnsi="Arial" w:cs="Arial"/>
          <w:sz w:val="21"/>
          <w:szCs w:val="21"/>
        </w:rPr>
        <w:t xml:space="preserve"> Der ISO 9001:2008-zertifizierte Hersteller kam auf CADENAS zu, um mit einem Elektronischen Produktkatalog eine bessere, breitere und internationale Vermarktung ihrer Produkte zu erzielen.</w:t>
      </w:r>
    </w:p>
    <w:p w:rsidR="007A6BFD" w:rsidRDefault="007A6BFD" w:rsidP="007A6BFD">
      <w:pPr>
        <w:pStyle w:val="Kopfzeile"/>
        <w:tabs>
          <w:tab w:val="clear" w:pos="4536"/>
          <w:tab w:val="clear" w:pos="9072"/>
          <w:tab w:val="left" w:pos="11199"/>
        </w:tabs>
        <w:spacing w:line="360" w:lineRule="auto"/>
        <w:ind w:right="-1"/>
        <w:jc w:val="both"/>
        <w:rPr>
          <w:rFonts w:ascii="Arial" w:hAnsi="Arial" w:cs="Arial"/>
          <w:b/>
          <w:bCs/>
          <w:color w:val="0E5F7E"/>
          <w:sz w:val="21"/>
          <w:szCs w:val="21"/>
        </w:rPr>
      </w:pPr>
    </w:p>
    <w:p w:rsidR="00EB3AD1" w:rsidRPr="007B0E82" w:rsidRDefault="00EB3AD1" w:rsidP="00EB3AD1">
      <w:pPr>
        <w:pStyle w:val="Kopfzeile"/>
        <w:spacing w:line="360" w:lineRule="auto"/>
        <w:rPr>
          <w:rFonts w:ascii="Arial" w:hAnsi="Arial" w:cs="Arial"/>
          <w:b/>
          <w:bCs/>
          <w:color w:val="0E5F7E"/>
          <w:sz w:val="21"/>
          <w:szCs w:val="21"/>
        </w:rPr>
      </w:pPr>
      <w:r w:rsidRPr="007B0E82">
        <w:rPr>
          <w:rFonts w:ascii="Arial" w:hAnsi="Arial" w:cs="Arial"/>
          <w:b/>
          <w:bCs/>
          <w:color w:val="0E5F7E"/>
          <w:sz w:val="21"/>
          <w:szCs w:val="21"/>
        </w:rPr>
        <w:t>Schnell zur gewünschten Komponente</w:t>
      </w:r>
    </w:p>
    <w:p w:rsidR="00EB3AD1" w:rsidRDefault="00EB3AD1" w:rsidP="00EB3AD1">
      <w:pPr>
        <w:spacing w:line="360" w:lineRule="auto"/>
        <w:ind w:right="-1"/>
        <w:jc w:val="both"/>
        <w:rPr>
          <w:rFonts w:ascii="Arial" w:hAnsi="Arial" w:cs="Arial"/>
          <w:noProof/>
          <w:sz w:val="21"/>
          <w:szCs w:val="21"/>
        </w:rPr>
      </w:pPr>
      <w:r>
        <w:rPr>
          <w:rFonts w:ascii="Arial" w:hAnsi="Arial" w:cs="Arial"/>
          <w:noProof/>
          <w:sz w:val="21"/>
          <w:szCs w:val="21"/>
        </w:rPr>
        <w:t xml:space="preserve">Seit September 2015 sind nun alle Komponenten von M + S Hydraulic über das 3D CAD Modelle Downloadportal PARTcommunity erhältlich: </w:t>
      </w:r>
    </w:p>
    <w:p w:rsidR="00EB3AD1" w:rsidRPr="00EB3AD1" w:rsidRDefault="00EB3AD1" w:rsidP="00EB3AD1">
      <w:pPr>
        <w:spacing w:line="360" w:lineRule="auto"/>
        <w:ind w:right="-1"/>
        <w:jc w:val="both"/>
        <w:rPr>
          <w:rFonts w:ascii="Arial" w:hAnsi="Arial" w:cs="Arial"/>
          <w:noProof/>
          <w:sz w:val="21"/>
          <w:szCs w:val="21"/>
        </w:rPr>
      </w:pPr>
      <w:hyperlink r:id="rId8" w:history="1">
        <w:r w:rsidRPr="00C7090E">
          <w:rPr>
            <w:rStyle w:val="Hyperlink"/>
            <w:rFonts w:ascii="Arial" w:hAnsi="Arial" w:cs="Arial"/>
            <w:noProof/>
            <w:sz w:val="21"/>
            <w:szCs w:val="21"/>
          </w:rPr>
          <w:t>https://ms-hydraulic.partcommunity.com</w:t>
        </w:r>
      </w:hyperlink>
      <w:r>
        <w:rPr>
          <w:rFonts w:ascii="Arial" w:hAnsi="Arial" w:cs="Arial"/>
          <w:noProof/>
          <w:sz w:val="21"/>
          <w:szCs w:val="21"/>
        </w:rPr>
        <w:t xml:space="preserve"> </w:t>
      </w:r>
    </w:p>
    <w:p w:rsidR="00EB3AD1" w:rsidRDefault="00EB3AD1" w:rsidP="00EB3AD1">
      <w:pPr>
        <w:spacing w:line="360" w:lineRule="auto"/>
        <w:ind w:right="-1"/>
        <w:jc w:val="both"/>
        <w:rPr>
          <w:rFonts w:ascii="Arial" w:hAnsi="Arial" w:cs="Arial"/>
          <w:noProof/>
          <w:sz w:val="21"/>
          <w:szCs w:val="21"/>
        </w:rPr>
      </w:pPr>
      <w:r w:rsidRPr="0089539D">
        <w:rPr>
          <w:rFonts w:ascii="Arial" w:hAnsi="Arial" w:cs="Arial"/>
          <w:noProof/>
          <w:sz w:val="21"/>
          <w:szCs w:val="21"/>
        </w:rPr>
        <w:t>Darüber hinaus können Nutzer</w:t>
      </w:r>
      <w:r>
        <w:rPr>
          <w:rFonts w:ascii="Arial" w:hAnsi="Arial" w:cs="Arial"/>
          <w:noProof/>
          <w:sz w:val="21"/>
          <w:szCs w:val="21"/>
        </w:rPr>
        <w:t xml:space="preserve"> des Portals </w:t>
      </w:r>
      <w:r w:rsidRPr="0089539D">
        <w:rPr>
          <w:rFonts w:ascii="Arial" w:hAnsi="Arial" w:cs="Arial"/>
          <w:noProof/>
          <w:sz w:val="21"/>
          <w:szCs w:val="21"/>
        </w:rPr>
        <w:t xml:space="preserve">nach </w:t>
      </w:r>
      <w:r>
        <w:rPr>
          <w:rFonts w:ascii="Arial" w:hAnsi="Arial" w:cs="Arial"/>
          <w:noProof/>
          <w:sz w:val="21"/>
          <w:szCs w:val="21"/>
        </w:rPr>
        <w:t xml:space="preserve">3D </w:t>
      </w:r>
      <w:r w:rsidRPr="0089539D">
        <w:rPr>
          <w:rFonts w:ascii="Arial" w:hAnsi="Arial" w:cs="Arial"/>
          <w:noProof/>
          <w:sz w:val="21"/>
          <w:szCs w:val="21"/>
        </w:rPr>
        <w:t>CAD Modellen anhand der übersichtlichen Katalogstruktur mit umfangreichen Suchfunktionen suchen</w:t>
      </w:r>
      <w:r>
        <w:rPr>
          <w:rFonts w:ascii="Arial" w:hAnsi="Arial" w:cs="Arial"/>
          <w:noProof/>
          <w:sz w:val="21"/>
          <w:szCs w:val="21"/>
        </w:rPr>
        <w:t>, z. B. mit der</w:t>
      </w:r>
      <w:r w:rsidRPr="0089539D">
        <w:rPr>
          <w:rFonts w:ascii="Arial" w:hAnsi="Arial" w:cs="Arial"/>
          <w:noProof/>
          <w:sz w:val="21"/>
          <w:szCs w:val="21"/>
        </w:rPr>
        <w:t xml:space="preserve"> </w:t>
      </w:r>
      <w:r>
        <w:rPr>
          <w:rFonts w:ascii="Arial" w:hAnsi="Arial" w:cs="Arial"/>
          <w:noProof/>
          <w:sz w:val="21"/>
          <w:szCs w:val="21"/>
        </w:rPr>
        <w:t xml:space="preserve">Geometrischen Ähnlichkeitssuche </w:t>
      </w:r>
      <w:r w:rsidRPr="0089539D">
        <w:rPr>
          <w:rFonts w:ascii="Arial" w:hAnsi="Arial" w:cs="Arial"/>
          <w:noProof/>
          <w:sz w:val="21"/>
          <w:szCs w:val="21"/>
        </w:rPr>
        <w:t>GEOsearch</w:t>
      </w:r>
      <w:r>
        <w:rPr>
          <w:rFonts w:ascii="Arial" w:hAnsi="Arial" w:cs="Arial"/>
          <w:noProof/>
          <w:sz w:val="21"/>
          <w:szCs w:val="21"/>
        </w:rPr>
        <w:t xml:space="preserve"> oder der</w:t>
      </w:r>
      <w:r w:rsidRPr="0089539D">
        <w:rPr>
          <w:rFonts w:ascii="Arial" w:hAnsi="Arial" w:cs="Arial"/>
          <w:noProof/>
          <w:sz w:val="21"/>
          <w:szCs w:val="21"/>
        </w:rPr>
        <w:t xml:space="preserve"> </w:t>
      </w:r>
      <w:r>
        <w:rPr>
          <w:rFonts w:ascii="Arial" w:hAnsi="Arial" w:cs="Arial"/>
          <w:noProof/>
          <w:sz w:val="21"/>
          <w:szCs w:val="21"/>
        </w:rPr>
        <w:t xml:space="preserve">perfomanten </w:t>
      </w:r>
      <w:r w:rsidRPr="0089539D">
        <w:rPr>
          <w:rFonts w:ascii="Arial" w:hAnsi="Arial" w:cs="Arial"/>
          <w:noProof/>
          <w:sz w:val="21"/>
          <w:szCs w:val="21"/>
        </w:rPr>
        <w:t>Volltextsuche.</w:t>
      </w:r>
      <w:r>
        <w:rPr>
          <w:rFonts w:ascii="Arial" w:hAnsi="Arial" w:cs="Arial"/>
          <w:noProof/>
          <w:sz w:val="21"/>
          <w:szCs w:val="21"/>
        </w:rPr>
        <w:t xml:space="preserve"> Die Komponenten können angesehen, konfiguriert und sofort im nativen Format ins jeweilige CAD System heruntergeladen sowie in die bestehende Konstruktionen intergriert werden.</w:t>
      </w:r>
    </w:p>
    <w:p w:rsidR="00EB3AD1" w:rsidRPr="00821A02" w:rsidRDefault="00EB3AD1" w:rsidP="00EB3AD1">
      <w:pPr>
        <w:spacing w:line="360" w:lineRule="auto"/>
        <w:ind w:right="-1"/>
        <w:rPr>
          <w:rFonts w:ascii="Arial" w:hAnsi="Arial" w:cs="Arial"/>
          <w:noProof/>
          <w:sz w:val="21"/>
          <w:szCs w:val="21"/>
        </w:rPr>
      </w:pPr>
    </w:p>
    <w:p w:rsidR="00EB3AD1" w:rsidRPr="0089539D" w:rsidRDefault="00EB3AD1" w:rsidP="00EB3AD1">
      <w:pPr>
        <w:pStyle w:val="Kopfzeile"/>
        <w:spacing w:line="360" w:lineRule="auto"/>
        <w:rPr>
          <w:rFonts w:ascii="Arial" w:hAnsi="Arial" w:cs="Arial"/>
          <w:b/>
          <w:bCs/>
          <w:color w:val="0E5F7E"/>
          <w:sz w:val="21"/>
          <w:szCs w:val="21"/>
        </w:rPr>
      </w:pPr>
      <w:r>
        <w:rPr>
          <w:rFonts w:ascii="Arial" w:hAnsi="Arial" w:cs="Arial"/>
          <w:b/>
          <w:bCs/>
          <w:color w:val="0E5F7E"/>
          <w:sz w:val="21"/>
          <w:szCs w:val="21"/>
        </w:rPr>
        <w:t>3D PDFs entsprechend der Produktkonfiguration dynamisch generiert</w:t>
      </w:r>
    </w:p>
    <w:p w:rsidR="00EB3AD1" w:rsidRDefault="00EB3AD1" w:rsidP="00EB3AD1">
      <w:pPr>
        <w:pStyle w:val="Kopfzeile"/>
        <w:spacing w:line="360" w:lineRule="auto"/>
        <w:jc w:val="both"/>
        <w:rPr>
          <w:rFonts w:ascii="Arial" w:hAnsi="Arial" w:cs="Arial"/>
          <w:bCs/>
          <w:color w:val="auto"/>
          <w:sz w:val="21"/>
          <w:szCs w:val="21"/>
        </w:rPr>
      </w:pPr>
      <w:r>
        <w:rPr>
          <w:rFonts w:ascii="Arial" w:hAnsi="Arial" w:cs="Arial"/>
          <w:bCs/>
          <w:color w:val="auto"/>
          <w:sz w:val="21"/>
          <w:szCs w:val="21"/>
        </w:rPr>
        <w:t>Die Möglichkeit für 3 PDFs war bei CADENAS‘ eCATALOGSsolutions Technologie bereits vorhanden. M + S Hydraulic war es wichtig, dass die komplexen Daten im 3D PDF je nach Konfiguration erzeugt werden. Daher wurde ein umfangreiches und ausge</w:t>
      </w:r>
      <w:r>
        <w:rPr>
          <w:rFonts w:ascii="Arial" w:hAnsi="Arial" w:cs="Arial"/>
          <w:bCs/>
          <w:color w:val="auto"/>
          <w:sz w:val="21"/>
          <w:szCs w:val="21"/>
        </w:rPr>
        <w:t>klügeltes Datenblatt entworfen:</w:t>
      </w:r>
    </w:p>
    <w:p w:rsidR="00EB3AD1" w:rsidRPr="00821A02" w:rsidRDefault="00EB3AD1" w:rsidP="00EB3AD1">
      <w:pPr>
        <w:pStyle w:val="Kopfzeile"/>
        <w:spacing w:line="360" w:lineRule="auto"/>
        <w:jc w:val="both"/>
        <w:rPr>
          <w:rFonts w:ascii="Arial" w:hAnsi="Arial" w:cs="Arial"/>
          <w:bCs/>
          <w:noProof/>
          <w:color w:val="auto"/>
          <w:sz w:val="21"/>
          <w:szCs w:val="21"/>
        </w:rPr>
      </w:pPr>
      <w:r w:rsidRPr="00C14642">
        <w:rPr>
          <w:rFonts w:ascii="Arial" w:hAnsi="Arial" w:cs="Arial"/>
          <w:bCs/>
          <w:color w:val="auto"/>
          <w:sz w:val="21"/>
          <w:szCs w:val="21"/>
        </w:rPr>
        <w:t xml:space="preserve">Das Datenblatt </w:t>
      </w:r>
      <w:r>
        <w:rPr>
          <w:rFonts w:ascii="Arial" w:hAnsi="Arial" w:cs="Arial"/>
          <w:bCs/>
          <w:color w:val="auto"/>
          <w:sz w:val="21"/>
          <w:szCs w:val="21"/>
        </w:rPr>
        <w:t>zeigt M + S Kunden z. B. technische</w:t>
      </w:r>
      <w:r w:rsidRPr="00C14642">
        <w:rPr>
          <w:rFonts w:ascii="Arial" w:hAnsi="Arial" w:cs="Arial"/>
          <w:bCs/>
          <w:color w:val="auto"/>
          <w:sz w:val="21"/>
          <w:szCs w:val="21"/>
        </w:rPr>
        <w:t xml:space="preserve"> Informationen zu den Produkten, wie beispielsweise technische Parameter, Abmessungen, Eigenschaften der Last und all die Besonderheiten, die dem ausgewählten </w:t>
      </w:r>
      <w:r w:rsidRPr="00C14642">
        <w:rPr>
          <w:rFonts w:ascii="Arial" w:hAnsi="Arial" w:cs="Arial"/>
          <w:bCs/>
          <w:color w:val="auto"/>
          <w:sz w:val="21"/>
          <w:szCs w:val="21"/>
        </w:rPr>
        <w:lastRenderedPageBreak/>
        <w:t>Modell zugeordnet sind.</w:t>
      </w:r>
      <w:r>
        <w:rPr>
          <w:rFonts w:ascii="Arial" w:hAnsi="Arial" w:cs="Arial"/>
          <w:bCs/>
          <w:color w:val="auto"/>
          <w:sz w:val="21"/>
          <w:szCs w:val="21"/>
        </w:rPr>
        <w:t xml:space="preserve"> Als Besonderheit werden zusätzlich Grafiken und Diagramme für einige Produktserien von M + S Hydraulic dargestellt. Die Daten werden dynamisch zusammengetragen, entsprechend der gewählten Konfiguration des Users. Automatische Berechnungen und Anpassungen werden im Datenblatt ebenfalls hinterlegt.</w:t>
      </w:r>
      <w:r w:rsidRPr="00821A02">
        <w:rPr>
          <w:rFonts w:ascii="Arial" w:hAnsi="Arial" w:cs="Arial"/>
          <w:bCs/>
          <w:color w:val="auto"/>
          <w:sz w:val="21"/>
          <w:szCs w:val="21"/>
        </w:rPr>
        <w:t xml:space="preserve"> </w:t>
      </w:r>
    </w:p>
    <w:p w:rsidR="00EB3AD1" w:rsidRPr="00821A02" w:rsidRDefault="00EB3AD1" w:rsidP="00EB3AD1">
      <w:pPr>
        <w:spacing w:line="360" w:lineRule="auto"/>
        <w:ind w:right="-1"/>
        <w:jc w:val="both"/>
        <w:rPr>
          <w:rFonts w:ascii="Arial" w:hAnsi="Arial" w:cs="Arial"/>
          <w:sz w:val="21"/>
          <w:szCs w:val="21"/>
        </w:rPr>
      </w:pPr>
      <w:r w:rsidRPr="00BB7BEF">
        <w:rPr>
          <w:rFonts w:ascii="Arial" w:hAnsi="Arial" w:cs="Arial"/>
          <w:sz w:val="21"/>
          <w:szCs w:val="21"/>
        </w:rPr>
        <w:t>Zlatka Alagenova, Marketingexpertin bei M + S Hydraulic</w:t>
      </w:r>
      <w:r>
        <w:rPr>
          <w:rFonts w:ascii="Arial" w:hAnsi="Arial" w:cs="Arial"/>
          <w:sz w:val="21"/>
          <w:szCs w:val="21"/>
        </w:rPr>
        <w:t>: „CADENAS ist einer der führenden Hersteller für 3D Konfiguratoren, Elektronische Produktkataloge und Online Marketing und der einzige Anbieter, der uns ein PDF Datenblatt mit unseren komplexen und spezifischen Anforderungen anfertigen konnte.“</w:t>
      </w:r>
    </w:p>
    <w:p w:rsidR="00EB3AD1" w:rsidRPr="00E605C8" w:rsidRDefault="00EB3AD1" w:rsidP="00EB3AD1">
      <w:pPr>
        <w:spacing w:line="360" w:lineRule="auto"/>
        <w:ind w:right="-1"/>
        <w:rPr>
          <w:rFonts w:ascii="Arial" w:hAnsi="Arial" w:cs="Arial"/>
          <w:color w:val="FF0000"/>
          <w:sz w:val="21"/>
          <w:szCs w:val="21"/>
        </w:rPr>
      </w:pPr>
    </w:p>
    <w:p w:rsidR="00EB3AD1" w:rsidRPr="00CE33F1" w:rsidRDefault="00EB3AD1" w:rsidP="00EB3AD1">
      <w:pPr>
        <w:spacing w:line="360" w:lineRule="auto"/>
        <w:ind w:right="-1"/>
        <w:rPr>
          <w:rFonts w:ascii="Arial" w:hAnsi="Arial" w:cs="Arial"/>
          <w:b/>
          <w:color w:val="0E5F7E"/>
          <w:sz w:val="21"/>
          <w:szCs w:val="21"/>
        </w:rPr>
      </w:pPr>
      <w:r w:rsidRPr="00CE33F1">
        <w:rPr>
          <w:rFonts w:ascii="Arial" w:hAnsi="Arial" w:cs="Arial"/>
          <w:b/>
          <w:color w:val="0E5F7E"/>
          <w:sz w:val="21"/>
          <w:szCs w:val="21"/>
        </w:rPr>
        <w:t>Vorreiter aus Bulgarien</w:t>
      </w:r>
    </w:p>
    <w:p w:rsidR="002455F3" w:rsidRDefault="00EB3AD1" w:rsidP="00EB3AD1">
      <w:pPr>
        <w:spacing w:line="360" w:lineRule="auto"/>
        <w:jc w:val="both"/>
        <w:rPr>
          <w:rFonts w:ascii="Arial" w:hAnsi="Arial" w:cs="Arial"/>
          <w:b/>
          <w:bCs/>
          <w:color w:val="0E5F7E"/>
          <w:sz w:val="21"/>
          <w:szCs w:val="21"/>
        </w:rPr>
      </w:pPr>
      <w:r>
        <w:rPr>
          <w:rFonts w:ascii="Arial" w:hAnsi="Arial" w:cs="Arial"/>
          <w:sz w:val="21"/>
          <w:szCs w:val="21"/>
        </w:rPr>
        <w:t xml:space="preserve">Über die Entwicklung zeigt sich Jürgen Heimbach, Geschäftsführer von CADENAS, sehr erfreut: „M + S Hydraulic hat sein Potenzial erkannt und es genutzt. Mit der Erstellung eines Elektronischen Produktkataloges in Kombination mit der Nutzung des 3D CAD Downloadportals PARTcommunity, hat das Unternehmen hervorragende Voraussetzungen für eine erfolgreiche Vermarktung seiner Produkte geschaffen. Zudem freuen wir uns, M + S Hydraulic als ersten bulgarischen Kunden begrüßen zu dürfen. Auch in Zukunft wollen wir in Ost-Europa mehr Interessenten für unsere eCATALOGsolutions Technologie begeistern.“ </w:t>
      </w:r>
      <w:r w:rsidR="002455F3">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9F6B33" w:rsidRDefault="009F6B33" w:rsidP="00500688">
      <w:pPr>
        <w:spacing w:line="360" w:lineRule="auto"/>
        <w:ind w:right="-1"/>
        <w:rPr>
          <w:rFonts w:ascii="Arial" w:hAnsi="Arial" w:cs="Arial"/>
          <w:b/>
          <w:bCs/>
          <w:color w:val="0E5F7E"/>
          <w:sz w:val="21"/>
          <w:szCs w:val="21"/>
        </w:rPr>
      </w:pPr>
    </w:p>
    <w:p w:rsidR="00C7499B" w:rsidRDefault="00EB3AD1" w:rsidP="00D92450">
      <w:pPr>
        <w:ind w:right="283"/>
        <w:rPr>
          <w:rFonts w:ascii="Arial" w:hAnsi="Arial" w:cs="Arial"/>
          <w:sz w:val="20"/>
          <w:szCs w:val="20"/>
        </w:rPr>
      </w:pPr>
      <w:r>
        <w:rPr>
          <w:noProof/>
        </w:rPr>
        <w:drawing>
          <wp:inline distT="0" distB="0" distL="0" distR="0" wp14:anchorId="46476247" wp14:editId="3B921CE1">
            <wp:extent cx="3571875" cy="2689100"/>
            <wp:effectExtent l="0" t="0" r="0" b="0"/>
            <wp:docPr id="20" name="Grafik 20" descr="C:\Users\alitzel\AppData\Local\Microsoft\Windows\INetCache\Content.Word\ms headqua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tzel\AppData\Local\Microsoft\Windows\INetCache\Content.Word\ms headquar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4295" cy="2721036"/>
                    </a:xfrm>
                    <a:prstGeom prst="rect">
                      <a:avLst/>
                    </a:prstGeom>
                    <a:noFill/>
                    <a:ln>
                      <a:noFill/>
                    </a:ln>
                  </pic:spPr>
                </pic:pic>
              </a:graphicData>
            </a:graphic>
          </wp:inline>
        </w:drawing>
      </w:r>
    </w:p>
    <w:p w:rsidR="00C61AE8" w:rsidRDefault="00C61AE8" w:rsidP="00D92450">
      <w:pPr>
        <w:ind w:right="283"/>
        <w:rPr>
          <w:rFonts w:ascii="Arial" w:hAnsi="Arial" w:cs="Arial"/>
          <w:sz w:val="20"/>
          <w:szCs w:val="20"/>
        </w:rPr>
      </w:pPr>
    </w:p>
    <w:p w:rsidR="00743348" w:rsidRDefault="00500688" w:rsidP="00D92450">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5952AA">
        <w:rPr>
          <w:rFonts w:ascii="Arial" w:hAnsi="Arial" w:cs="Arial"/>
          <w:b/>
          <w:sz w:val="20"/>
          <w:szCs w:val="20"/>
        </w:rPr>
        <w:t xml:space="preserve"> 1</w:t>
      </w:r>
      <w:r w:rsidR="0000289A" w:rsidRPr="00C6704A">
        <w:rPr>
          <w:rFonts w:ascii="Arial" w:hAnsi="Arial" w:cs="Arial"/>
          <w:b/>
          <w:sz w:val="20"/>
          <w:szCs w:val="20"/>
        </w:rPr>
        <w:t>:</w:t>
      </w:r>
      <w:r w:rsidR="00C61AE8" w:rsidRPr="00C61AE8">
        <w:rPr>
          <w:rFonts w:ascii="Arial" w:hAnsi="Arial" w:cs="Arial"/>
          <w:sz w:val="20"/>
          <w:szCs w:val="20"/>
        </w:rPr>
        <w:t xml:space="preserve"> </w:t>
      </w:r>
      <w:r w:rsidR="005952AA" w:rsidRPr="005952AA">
        <w:rPr>
          <w:rFonts w:ascii="Arial" w:hAnsi="Arial" w:cs="Arial"/>
          <w:sz w:val="20"/>
          <w:szCs w:val="20"/>
        </w:rPr>
        <w:t xml:space="preserve">M+S Hydraulic ist führender Hersteller </w:t>
      </w:r>
      <w:r w:rsidR="00D95C08">
        <w:rPr>
          <w:rFonts w:ascii="Arial" w:hAnsi="Arial" w:cs="Arial"/>
          <w:sz w:val="20"/>
          <w:szCs w:val="20"/>
        </w:rPr>
        <w:t xml:space="preserve">u. a. </w:t>
      </w:r>
      <w:r w:rsidR="005952AA" w:rsidRPr="005952AA">
        <w:rPr>
          <w:rFonts w:ascii="Arial" w:hAnsi="Arial" w:cs="Arial"/>
          <w:sz w:val="20"/>
          <w:szCs w:val="20"/>
        </w:rPr>
        <w:t>von h</w:t>
      </w:r>
      <w:r w:rsidR="00D95C08">
        <w:rPr>
          <w:rFonts w:ascii="Arial" w:hAnsi="Arial" w:cs="Arial"/>
          <w:sz w:val="20"/>
          <w:szCs w:val="20"/>
        </w:rPr>
        <w:t>ydraulischen Orbitalmotoren in Bulgarien.</w:t>
      </w:r>
    </w:p>
    <w:p w:rsidR="00C61AE8" w:rsidRDefault="00C61AE8" w:rsidP="00D92450">
      <w:pPr>
        <w:ind w:right="283"/>
        <w:rPr>
          <w:rFonts w:ascii="Arial" w:hAnsi="Arial" w:cs="Arial"/>
          <w:sz w:val="20"/>
          <w:szCs w:val="20"/>
        </w:rPr>
      </w:pPr>
    </w:p>
    <w:p w:rsidR="009F6B33" w:rsidRDefault="00EB3AD1" w:rsidP="00D92450">
      <w:pPr>
        <w:ind w:right="283"/>
        <w:rPr>
          <w:rFonts w:ascii="Arial" w:hAnsi="Arial" w:cs="Arial"/>
          <w:sz w:val="20"/>
          <w:szCs w:val="20"/>
        </w:rPr>
      </w:pPr>
      <w:r>
        <w:rPr>
          <w:noProof/>
        </w:rPr>
        <w:drawing>
          <wp:inline distT="0" distB="0" distL="0" distR="0" wp14:anchorId="22213BAF" wp14:editId="6FFB6A0F">
            <wp:extent cx="3922781" cy="666750"/>
            <wp:effectExtent l="0" t="0" r="1905" b="0"/>
            <wp:docPr id="5" name="Grafik 5" descr="C:\Users\alitzel\AppData\Local\Microsoft\Windows\INetCache\Content.Word\mshydraul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tzel\AppData\Local\Microsoft\Windows\INetCache\Content.Word\mshydrauli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2006" cy="668318"/>
                    </a:xfrm>
                    <a:prstGeom prst="rect">
                      <a:avLst/>
                    </a:prstGeom>
                    <a:noFill/>
                    <a:ln>
                      <a:noFill/>
                    </a:ln>
                  </pic:spPr>
                </pic:pic>
              </a:graphicData>
            </a:graphic>
          </wp:inline>
        </w:drawing>
      </w:r>
    </w:p>
    <w:p w:rsidR="00C61AE8" w:rsidRPr="00C61AE8" w:rsidRDefault="00C61AE8" w:rsidP="00C61AE8">
      <w:pPr>
        <w:ind w:right="283"/>
      </w:pPr>
      <w:r w:rsidRPr="00C6704A">
        <w:rPr>
          <w:rFonts w:ascii="Arial" w:hAnsi="Arial" w:cs="Arial"/>
          <w:b/>
          <w:sz w:val="20"/>
          <w:szCs w:val="20"/>
        </w:rPr>
        <w:t>Bildunterschrift</w:t>
      </w:r>
      <w:r w:rsidR="00632D1F">
        <w:rPr>
          <w:rFonts w:ascii="Arial" w:hAnsi="Arial" w:cs="Arial"/>
          <w:b/>
          <w:sz w:val="20"/>
          <w:szCs w:val="20"/>
        </w:rPr>
        <w:t xml:space="preserve"> 2</w:t>
      </w:r>
      <w:r w:rsidRPr="00C6704A">
        <w:rPr>
          <w:rFonts w:ascii="Arial" w:hAnsi="Arial" w:cs="Arial"/>
          <w:b/>
          <w:sz w:val="20"/>
          <w:szCs w:val="20"/>
        </w:rPr>
        <w:t>:</w:t>
      </w:r>
      <w:r>
        <w:rPr>
          <w:rFonts w:ascii="Arial" w:hAnsi="Arial" w:cs="Arial"/>
          <w:sz w:val="20"/>
          <w:szCs w:val="20"/>
        </w:rPr>
        <w:t xml:space="preserve"> </w:t>
      </w:r>
      <w:r w:rsidR="00D95C08">
        <w:rPr>
          <w:rFonts w:ascii="Arial" w:hAnsi="Arial" w:cs="Arial"/>
          <w:sz w:val="20"/>
          <w:szCs w:val="20"/>
        </w:rPr>
        <w:t>Logo M+S Hydraulic</w:t>
      </w:r>
    </w:p>
    <w:p w:rsidR="00C61AE8" w:rsidRDefault="00C61AE8" w:rsidP="00D92450">
      <w:pPr>
        <w:ind w:right="283"/>
        <w:rPr>
          <w:rFonts w:ascii="Arial" w:hAnsi="Arial" w:cs="Arial"/>
          <w:sz w:val="20"/>
          <w:szCs w:val="20"/>
        </w:rPr>
      </w:pPr>
    </w:p>
    <w:p w:rsidR="00EB3AD1" w:rsidRDefault="00EB3AD1" w:rsidP="00EB3AD1">
      <w:pPr>
        <w:ind w:right="283"/>
        <w:rPr>
          <w:rFonts w:ascii="Arial" w:hAnsi="Arial" w:cs="Arial"/>
          <w:b/>
          <w:sz w:val="20"/>
          <w:szCs w:val="20"/>
        </w:rPr>
      </w:pPr>
      <w:r>
        <w:rPr>
          <w:noProof/>
          <w:color w:val="FF0000"/>
        </w:rPr>
        <w:drawing>
          <wp:inline distT="0" distB="0" distL="0" distR="0">
            <wp:extent cx="3219450" cy="2373194"/>
            <wp:effectExtent l="0" t="0" r="0" b="8255"/>
            <wp:docPr id="16" name="Grafik 16" descr="2015-12-15_ms-hydraulic_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5-12-15_ms-hydraulic_p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5637" cy="2385126"/>
                    </a:xfrm>
                    <a:prstGeom prst="rect">
                      <a:avLst/>
                    </a:prstGeom>
                    <a:noFill/>
                    <a:ln>
                      <a:noFill/>
                    </a:ln>
                  </pic:spPr>
                </pic:pic>
              </a:graphicData>
            </a:graphic>
          </wp:inline>
        </w:drawing>
      </w:r>
    </w:p>
    <w:p w:rsidR="00EB3AD1" w:rsidRDefault="00EB3AD1" w:rsidP="00EB3AD1">
      <w:pPr>
        <w:ind w:right="283"/>
        <w:rPr>
          <w:rFonts w:ascii="Arial" w:hAnsi="Arial" w:cs="Arial"/>
          <w:sz w:val="20"/>
          <w:szCs w:val="20"/>
        </w:rPr>
      </w:pPr>
      <w:r w:rsidRPr="00C6704A">
        <w:rPr>
          <w:rFonts w:ascii="Arial" w:hAnsi="Arial" w:cs="Arial"/>
          <w:b/>
          <w:sz w:val="20"/>
          <w:szCs w:val="20"/>
        </w:rPr>
        <w:lastRenderedPageBreak/>
        <w:t>Bildunterschrift</w:t>
      </w:r>
      <w:r w:rsidR="00632D1F">
        <w:rPr>
          <w:rFonts w:ascii="Arial" w:hAnsi="Arial" w:cs="Arial"/>
          <w:b/>
          <w:sz w:val="20"/>
          <w:szCs w:val="20"/>
        </w:rPr>
        <w:t xml:space="preserve"> 3</w:t>
      </w:r>
      <w:r w:rsidRPr="00C6704A">
        <w:rPr>
          <w:rFonts w:ascii="Arial" w:hAnsi="Arial" w:cs="Arial"/>
          <w:b/>
          <w:sz w:val="20"/>
          <w:szCs w:val="20"/>
        </w:rPr>
        <w:t>:</w:t>
      </w:r>
      <w:r w:rsidRPr="00C61AE8">
        <w:rPr>
          <w:rFonts w:ascii="Arial" w:hAnsi="Arial" w:cs="Arial"/>
          <w:sz w:val="20"/>
          <w:szCs w:val="20"/>
        </w:rPr>
        <w:t xml:space="preserve"> </w:t>
      </w:r>
      <w:r w:rsidR="00D95C08" w:rsidRPr="00D95C08">
        <w:rPr>
          <w:rFonts w:ascii="Arial" w:hAnsi="Arial" w:cs="Arial"/>
          <w:sz w:val="20"/>
          <w:szCs w:val="20"/>
        </w:rPr>
        <w:t xml:space="preserve">Seit September 2015 sind nun alle Komponenten von </w:t>
      </w:r>
      <w:r w:rsidR="00D95C08">
        <w:rPr>
          <w:rFonts w:ascii="Arial" w:hAnsi="Arial" w:cs="Arial"/>
          <w:sz w:val="20"/>
          <w:szCs w:val="20"/>
        </w:rPr>
        <w:br/>
      </w:r>
      <w:r w:rsidR="00D95C08" w:rsidRPr="00D95C08">
        <w:rPr>
          <w:rFonts w:ascii="Arial" w:hAnsi="Arial" w:cs="Arial"/>
          <w:sz w:val="20"/>
          <w:szCs w:val="20"/>
        </w:rPr>
        <w:t>M + S Hydraulic über das 3D CAD Modelle Downloadportal PARTcommunity erhältlich: https://ms-hydraulic.partcommunity.com</w:t>
      </w:r>
      <w:r>
        <w:rPr>
          <w:rFonts w:ascii="Arial" w:hAnsi="Arial" w:cs="Arial"/>
          <w:sz w:val="20"/>
          <w:szCs w:val="20"/>
        </w:rPr>
        <w:t xml:space="preserve"> </w:t>
      </w:r>
    </w:p>
    <w:p w:rsidR="00EB3AD1" w:rsidRDefault="00EB3AD1" w:rsidP="00EB3AD1">
      <w:pPr>
        <w:ind w:right="283"/>
        <w:rPr>
          <w:rFonts w:ascii="Arial" w:hAnsi="Arial" w:cs="Arial"/>
          <w:sz w:val="20"/>
          <w:szCs w:val="20"/>
        </w:rPr>
      </w:pPr>
    </w:p>
    <w:p w:rsidR="00EB3AD1" w:rsidRDefault="00EB3AD1" w:rsidP="00EB3AD1">
      <w:pPr>
        <w:ind w:right="283"/>
        <w:rPr>
          <w:rFonts w:ascii="Arial" w:hAnsi="Arial" w:cs="Arial"/>
          <w:sz w:val="20"/>
          <w:szCs w:val="20"/>
        </w:rPr>
      </w:pPr>
      <w:r>
        <w:rPr>
          <w:rFonts w:ascii="Arial" w:hAnsi="Arial" w:cs="Arial"/>
          <w:b/>
          <w:bCs/>
          <w:noProof/>
          <w:color w:val="0E5F7E"/>
          <w:sz w:val="21"/>
          <w:szCs w:val="21"/>
        </w:rPr>
        <w:drawing>
          <wp:inline distT="0" distB="0" distL="0" distR="0" wp14:anchorId="6FC27863" wp14:editId="1291584B">
            <wp:extent cx="3505200" cy="1581957"/>
            <wp:effectExtent l="0" t="0" r="0" b="0"/>
            <wp:docPr id="17" name="Grafik 17" descr="C:\Users\alitzel\AppData\Local\Microsoft\Windows\INetCache\Content.Word\Products M+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litzel\AppData\Local\Microsoft\Windows\INetCache\Content.Word\Products M+S-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1861" cy="1598503"/>
                    </a:xfrm>
                    <a:prstGeom prst="rect">
                      <a:avLst/>
                    </a:prstGeom>
                    <a:noFill/>
                    <a:ln>
                      <a:noFill/>
                    </a:ln>
                  </pic:spPr>
                </pic:pic>
              </a:graphicData>
            </a:graphic>
          </wp:inline>
        </w:drawing>
      </w:r>
    </w:p>
    <w:p w:rsidR="00EB3AD1" w:rsidRPr="00C61AE8" w:rsidRDefault="005952AA" w:rsidP="00EB3AD1">
      <w:pPr>
        <w:ind w:right="283"/>
      </w:pPr>
      <w:r>
        <w:rPr>
          <w:rFonts w:ascii="Arial" w:hAnsi="Arial" w:cs="Arial"/>
          <w:b/>
          <w:sz w:val="20"/>
          <w:szCs w:val="20"/>
        </w:rPr>
        <w:br/>
      </w:r>
      <w:r w:rsidR="00EB3AD1" w:rsidRPr="00C6704A">
        <w:rPr>
          <w:rFonts w:ascii="Arial" w:hAnsi="Arial" w:cs="Arial"/>
          <w:b/>
          <w:sz w:val="20"/>
          <w:szCs w:val="20"/>
        </w:rPr>
        <w:t>Bildunterschrift</w:t>
      </w:r>
      <w:r w:rsidR="00632D1F">
        <w:rPr>
          <w:rFonts w:ascii="Arial" w:hAnsi="Arial" w:cs="Arial"/>
          <w:b/>
          <w:sz w:val="20"/>
          <w:szCs w:val="20"/>
        </w:rPr>
        <w:t xml:space="preserve"> 4</w:t>
      </w:r>
      <w:r w:rsidR="00EB3AD1" w:rsidRPr="00C6704A">
        <w:rPr>
          <w:rFonts w:ascii="Arial" w:hAnsi="Arial" w:cs="Arial"/>
          <w:b/>
          <w:sz w:val="20"/>
          <w:szCs w:val="20"/>
        </w:rPr>
        <w:t>:</w:t>
      </w:r>
      <w:r w:rsidR="00EB3AD1">
        <w:rPr>
          <w:rFonts w:ascii="Arial" w:hAnsi="Arial" w:cs="Arial"/>
          <w:sz w:val="20"/>
          <w:szCs w:val="20"/>
        </w:rPr>
        <w:t xml:space="preserve"> </w:t>
      </w:r>
      <w:r w:rsidR="00D95C08">
        <w:rPr>
          <w:rFonts w:ascii="Arial" w:hAnsi="Arial" w:cs="Arial"/>
          <w:sz w:val="20"/>
          <w:szCs w:val="20"/>
        </w:rPr>
        <w:t xml:space="preserve">Auswahl </w:t>
      </w:r>
      <w:r w:rsidR="00D95C08" w:rsidRPr="00D95C08">
        <w:rPr>
          <w:rFonts w:ascii="Arial" w:hAnsi="Arial" w:cs="Arial"/>
          <w:sz w:val="20"/>
          <w:szCs w:val="20"/>
        </w:rPr>
        <w:t>Hydrostatische Lenkeinheiten und Zubehör</w:t>
      </w:r>
      <w:r w:rsidR="00D95C08">
        <w:rPr>
          <w:rFonts w:ascii="Arial" w:hAnsi="Arial" w:cs="Arial"/>
          <w:sz w:val="20"/>
          <w:szCs w:val="20"/>
        </w:rPr>
        <w:t xml:space="preserve"> von M+S Hydraulic. </w:t>
      </w:r>
    </w:p>
    <w:p w:rsidR="00EB3AD1" w:rsidRDefault="00EB3AD1" w:rsidP="00EB3AD1">
      <w:pPr>
        <w:ind w:right="283"/>
        <w:rPr>
          <w:rFonts w:ascii="Arial" w:hAnsi="Arial" w:cs="Arial"/>
          <w:b/>
          <w:sz w:val="20"/>
          <w:szCs w:val="20"/>
        </w:rPr>
      </w:pPr>
    </w:p>
    <w:p w:rsidR="00EB3AD1" w:rsidRDefault="00EB3AD1" w:rsidP="00EB3AD1">
      <w:pPr>
        <w:ind w:right="283"/>
        <w:rPr>
          <w:rFonts w:ascii="Arial" w:hAnsi="Arial" w:cs="Arial"/>
          <w:b/>
          <w:sz w:val="20"/>
          <w:szCs w:val="20"/>
        </w:rPr>
      </w:pPr>
      <w:r>
        <w:rPr>
          <w:rFonts w:ascii="Arial" w:hAnsi="Arial" w:cs="Arial"/>
          <w:b/>
          <w:bCs/>
          <w:noProof/>
          <w:color w:val="0E5F7E"/>
          <w:sz w:val="21"/>
          <w:szCs w:val="21"/>
        </w:rPr>
        <w:drawing>
          <wp:inline distT="0" distB="0" distL="0" distR="0" wp14:anchorId="4DC1E946" wp14:editId="231EF501">
            <wp:extent cx="3581400" cy="1934094"/>
            <wp:effectExtent l="0" t="0" r="0" b="9525"/>
            <wp:docPr id="4" name="Grafik 4" descr="C:\Users\alitzel\AppData\Local\Microsoft\Windows\INetCache\Content.Word\Products M+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litzel\AppData\Local\Microsoft\Windows\INetCache\Content.Word\Products M+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2218" cy="1966938"/>
                    </a:xfrm>
                    <a:prstGeom prst="rect">
                      <a:avLst/>
                    </a:prstGeom>
                    <a:noFill/>
                    <a:ln>
                      <a:noFill/>
                    </a:ln>
                  </pic:spPr>
                </pic:pic>
              </a:graphicData>
            </a:graphic>
          </wp:inline>
        </w:drawing>
      </w:r>
    </w:p>
    <w:p w:rsidR="00EB3AD1" w:rsidRDefault="005952AA" w:rsidP="00EB3AD1">
      <w:pPr>
        <w:ind w:right="283"/>
        <w:rPr>
          <w:rFonts w:ascii="Arial" w:hAnsi="Arial" w:cs="Arial"/>
          <w:sz w:val="20"/>
          <w:szCs w:val="20"/>
        </w:rPr>
      </w:pPr>
      <w:r>
        <w:rPr>
          <w:rFonts w:ascii="Arial" w:hAnsi="Arial" w:cs="Arial"/>
          <w:b/>
          <w:sz w:val="20"/>
          <w:szCs w:val="20"/>
        </w:rPr>
        <w:br/>
      </w:r>
      <w:r w:rsidR="00EB3AD1" w:rsidRPr="00C6704A">
        <w:rPr>
          <w:rFonts w:ascii="Arial" w:hAnsi="Arial" w:cs="Arial"/>
          <w:b/>
          <w:sz w:val="20"/>
          <w:szCs w:val="20"/>
        </w:rPr>
        <w:t>Bildunterschrift</w:t>
      </w:r>
      <w:r w:rsidR="00632D1F">
        <w:rPr>
          <w:rFonts w:ascii="Arial" w:hAnsi="Arial" w:cs="Arial"/>
          <w:b/>
          <w:sz w:val="20"/>
          <w:szCs w:val="20"/>
        </w:rPr>
        <w:t xml:space="preserve"> 5</w:t>
      </w:r>
      <w:r w:rsidR="00EB3AD1" w:rsidRPr="00C6704A">
        <w:rPr>
          <w:rFonts w:ascii="Arial" w:hAnsi="Arial" w:cs="Arial"/>
          <w:b/>
          <w:sz w:val="20"/>
          <w:szCs w:val="20"/>
        </w:rPr>
        <w:t>:</w:t>
      </w:r>
      <w:r w:rsidR="00EB3AD1" w:rsidRPr="00C61AE8">
        <w:rPr>
          <w:rFonts w:ascii="Arial" w:hAnsi="Arial" w:cs="Arial"/>
          <w:sz w:val="20"/>
          <w:szCs w:val="20"/>
        </w:rPr>
        <w:t xml:space="preserve"> </w:t>
      </w:r>
      <w:r w:rsidR="00D95C08">
        <w:rPr>
          <w:rFonts w:ascii="Arial" w:hAnsi="Arial" w:cs="Arial"/>
          <w:sz w:val="20"/>
          <w:szCs w:val="20"/>
        </w:rPr>
        <w:t xml:space="preserve">Auswahl </w:t>
      </w:r>
      <w:r w:rsidR="00D95C08" w:rsidRPr="00D95C08">
        <w:rPr>
          <w:rFonts w:ascii="Arial" w:hAnsi="Arial" w:cs="Arial"/>
          <w:sz w:val="20"/>
          <w:szCs w:val="20"/>
        </w:rPr>
        <w:t>Hydraulische und Hochleistungsmotoren</w:t>
      </w:r>
      <w:r w:rsidR="00D95C08">
        <w:rPr>
          <w:rFonts w:ascii="Arial" w:hAnsi="Arial" w:cs="Arial"/>
          <w:sz w:val="20"/>
          <w:szCs w:val="20"/>
        </w:rPr>
        <w:t xml:space="preserve"> von M+S Hydraulic. </w:t>
      </w:r>
    </w:p>
    <w:p w:rsidR="00D95C08" w:rsidRDefault="00D95C08" w:rsidP="00EB3AD1">
      <w:pPr>
        <w:ind w:right="283"/>
        <w:rPr>
          <w:rFonts w:ascii="Arial" w:hAnsi="Arial" w:cs="Arial"/>
          <w:sz w:val="20"/>
          <w:szCs w:val="20"/>
        </w:rPr>
      </w:pPr>
    </w:p>
    <w:p w:rsidR="00EB3AD1" w:rsidRDefault="00EB3AD1" w:rsidP="00EB3AD1">
      <w:pPr>
        <w:ind w:right="283"/>
        <w:rPr>
          <w:rFonts w:ascii="Arial" w:hAnsi="Arial" w:cs="Arial"/>
          <w:sz w:val="20"/>
          <w:szCs w:val="20"/>
        </w:rPr>
      </w:pPr>
      <w:r>
        <w:rPr>
          <w:rFonts w:ascii="Arial" w:hAnsi="Arial" w:cs="Arial"/>
          <w:b/>
          <w:bCs/>
          <w:noProof/>
          <w:color w:val="0E5F7E"/>
          <w:sz w:val="21"/>
          <w:szCs w:val="21"/>
        </w:rPr>
        <w:drawing>
          <wp:inline distT="0" distB="0" distL="0" distR="0">
            <wp:extent cx="3648075" cy="1490059"/>
            <wp:effectExtent l="0" t="0" r="0" b="0"/>
            <wp:docPr id="18" name="Grafik 18" descr="Products 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ducts M+S-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3646" cy="1492335"/>
                    </a:xfrm>
                    <a:prstGeom prst="rect">
                      <a:avLst/>
                    </a:prstGeom>
                    <a:noFill/>
                    <a:ln>
                      <a:noFill/>
                    </a:ln>
                  </pic:spPr>
                </pic:pic>
              </a:graphicData>
            </a:graphic>
          </wp:inline>
        </w:drawing>
      </w:r>
    </w:p>
    <w:p w:rsidR="00EB3AD1" w:rsidRPr="00C61AE8" w:rsidRDefault="005952AA" w:rsidP="00EB3AD1">
      <w:pPr>
        <w:ind w:right="283"/>
      </w:pPr>
      <w:r>
        <w:rPr>
          <w:rFonts w:ascii="Arial" w:hAnsi="Arial" w:cs="Arial"/>
          <w:b/>
          <w:sz w:val="20"/>
          <w:szCs w:val="20"/>
        </w:rPr>
        <w:br/>
      </w:r>
      <w:r w:rsidR="00EB3AD1" w:rsidRPr="00C6704A">
        <w:rPr>
          <w:rFonts w:ascii="Arial" w:hAnsi="Arial" w:cs="Arial"/>
          <w:b/>
          <w:sz w:val="20"/>
          <w:szCs w:val="20"/>
        </w:rPr>
        <w:t>Bildunterschrift</w:t>
      </w:r>
      <w:r w:rsidR="00632D1F">
        <w:rPr>
          <w:rFonts w:ascii="Arial" w:hAnsi="Arial" w:cs="Arial"/>
          <w:b/>
          <w:sz w:val="20"/>
          <w:szCs w:val="20"/>
        </w:rPr>
        <w:t xml:space="preserve"> 6</w:t>
      </w:r>
      <w:r w:rsidR="00EB3AD1" w:rsidRPr="00C6704A">
        <w:rPr>
          <w:rFonts w:ascii="Arial" w:hAnsi="Arial" w:cs="Arial"/>
          <w:b/>
          <w:sz w:val="20"/>
          <w:szCs w:val="20"/>
        </w:rPr>
        <w:t>:</w:t>
      </w:r>
      <w:r w:rsidR="00EB3AD1">
        <w:rPr>
          <w:rFonts w:ascii="Arial" w:hAnsi="Arial" w:cs="Arial"/>
          <w:sz w:val="20"/>
          <w:szCs w:val="20"/>
        </w:rPr>
        <w:t xml:space="preserve"> </w:t>
      </w:r>
      <w:r w:rsidR="00D95C08">
        <w:rPr>
          <w:rFonts w:ascii="Arial" w:hAnsi="Arial" w:cs="Arial"/>
          <w:sz w:val="20"/>
          <w:szCs w:val="20"/>
        </w:rPr>
        <w:t xml:space="preserve">Auswahl </w:t>
      </w:r>
      <w:r w:rsidR="00D95C08" w:rsidRPr="00D95C08">
        <w:rPr>
          <w:rFonts w:ascii="Arial" w:hAnsi="Arial" w:cs="Arial"/>
          <w:sz w:val="20"/>
          <w:szCs w:val="20"/>
        </w:rPr>
        <w:t>Hydraulische Bremsen, Motorbremsen und Ventilblöcke</w:t>
      </w:r>
      <w:r w:rsidR="00D95C08">
        <w:rPr>
          <w:rFonts w:ascii="Arial" w:hAnsi="Arial" w:cs="Arial"/>
          <w:sz w:val="20"/>
          <w:szCs w:val="20"/>
        </w:rPr>
        <w:t xml:space="preserve"> von M+S Hydraulic. </w:t>
      </w:r>
    </w:p>
    <w:p w:rsidR="00571B7B" w:rsidRDefault="00571B7B" w:rsidP="00D92450">
      <w:pPr>
        <w:ind w:right="283"/>
        <w:rPr>
          <w:rFonts w:ascii="Arial" w:hAnsi="Arial" w:cs="Arial"/>
          <w:sz w:val="20"/>
          <w:szCs w:val="20"/>
        </w:rPr>
      </w:pPr>
    </w:p>
    <w:p w:rsidR="00EB3AD1" w:rsidRDefault="00EB3AD1" w:rsidP="00D92450">
      <w:pPr>
        <w:ind w:right="283"/>
        <w:rPr>
          <w:rFonts w:ascii="Arial" w:hAnsi="Arial" w:cs="Arial"/>
          <w:sz w:val="20"/>
          <w:szCs w:val="20"/>
        </w:rPr>
      </w:pPr>
      <w:r>
        <w:rPr>
          <w:rFonts w:ascii="Arial" w:hAnsi="Arial" w:cs="Arial"/>
          <w:bCs/>
          <w:noProof/>
          <w:color w:val="auto"/>
          <w:sz w:val="21"/>
          <w:szCs w:val="21"/>
        </w:rPr>
        <w:lastRenderedPageBreak/>
        <w:drawing>
          <wp:inline distT="0" distB="0" distL="0" distR="0" wp14:anchorId="25F2E86C" wp14:editId="72CB3499">
            <wp:extent cx="2095500" cy="3288907"/>
            <wp:effectExtent l="0" t="0" r="0" b="6985"/>
            <wp:docPr id="1" name="Grafik 1" descr="C:\Users\alitzel\AppData\Local\Microsoft\Windows\INetCache\Content.Word\m+s_kurve_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itzel\AppData\Local\Microsoft\Windows\INetCache\Content.Word\m+s_kurve_mo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5432" cy="3320190"/>
                    </a:xfrm>
                    <a:prstGeom prst="rect">
                      <a:avLst/>
                    </a:prstGeom>
                    <a:noFill/>
                    <a:ln>
                      <a:noFill/>
                    </a:ln>
                  </pic:spPr>
                </pic:pic>
              </a:graphicData>
            </a:graphic>
          </wp:inline>
        </w:drawing>
      </w:r>
    </w:p>
    <w:p w:rsidR="00EB3AD1" w:rsidRPr="00C61AE8" w:rsidRDefault="005952AA" w:rsidP="00EB3AD1">
      <w:pPr>
        <w:ind w:right="283"/>
      </w:pPr>
      <w:r>
        <w:rPr>
          <w:rFonts w:ascii="Arial" w:hAnsi="Arial" w:cs="Arial"/>
          <w:b/>
          <w:sz w:val="20"/>
          <w:szCs w:val="20"/>
        </w:rPr>
        <w:br/>
      </w:r>
      <w:r w:rsidR="00EB3AD1" w:rsidRPr="00C6704A">
        <w:rPr>
          <w:rFonts w:ascii="Arial" w:hAnsi="Arial" w:cs="Arial"/>
          <w:b/>
          <w:sz w:val="20"/>
          <w:szCs w:val="20"/>
        </w:rPr>
        <w:t>Bildunterschrift</w:t>
      </w:r>
      <w:r w:rsidR="00632D1F">
        <w:rPr>
          <w:rFonts w:ascii="Arial" w:hAnsi="Arial" w:cs="Arial"/>
          <w:b/>
          <w:sz w:val="20"/>
          <w:szCs w:val="20"/>
        </w:rPr>
        <w:t xml:space="preserve"> 7</w:t>
      </w:r>
      <w:r w:rsidR="00EB3AD1" w:rsidRPr="00C6704A">
        <w:rPr>
          <w:rFonts w:ascii="Arial" w:hAnsi="Arial" w:cs="Arial"/>
          <w:b/>
          <w:sz w:val="20"/>
          <w:szCs w:val="20"/>
        </w:rPr>
        <w:t>:</w:t>
      </w:r>
      <w:r w:rsidR="00EB3AD1">
        <w:rPr>
          <w:rFonts w:ascii="Arial" w:hAnsi="Arial" w:cs="Arial"/>
          <w:sz w:val="20"/>
          <w:szCs w:val="20"/>
        </w:rPr>
        <w:t xml:space="preserve"> </w:t>
      </w:r>
      <w:r w:rsidR="00D95C08" w:rsidRPr="00D95C08">
        <w:rPr>
          <w:rFonts w:ascii="Arial" w:hAnsi="Arial" w:cs="Arial"/>
          <w:sz w:val="20"/>
          <w:szCs w:val="20"/>
        </w:rPr>
        <w:t>Das Datenblatt zeigt M + S Kunden z. B. technische Informationen zu den Produkten.</w:t>
      </w:r>
    </w:p>
    <w:p w:rsidR="00EB3AD1" w:rsidRDefault="00EB3AD1" w:rsidP="00D92450">
      <w:pPr>
        <w:ind w:right="283"/>
        <w:rPr>
          <w:rFonts w:ascii="Arial" w:hAnsi="Arial" w:cs="Arial"/>
          <w:sz w:val="20"/>
          <w:szCs w:val="20"/>
        </w:rPr>
      </w:pPr>
    </w:p>
    <w:p w:rsidR="00EB3AD1" w:rsidRDefault="00EB3AD1" w:rsidP="00D92450">
      <w:pPr>
        <w:ind w:right="283"/>
        <w:rPr>
          <w:rFonts w:ascii="Arial" w:hAnsi="Arial" w:cs="Arial"/>
          <w:sz w:val="20"/>
          <w:szCs w:val="20"/>
        </w:rPr>
      </w:pPr>
      <w:r>
        <w:rPr>
          <w:rFonts w:ascii="Arial" w:hAnsi="Arial" w:cs="Arial"/>
          <w:bCs/>
          <w:noProof/>
          <w:color w:val="auto"/>
          <w:sz w:val="21"/>
          <w:szCs w:val="21"/>
        </w:rPr>
        <w:drawing>
          <wp:inline distT="0" distB="0" distL="0" distR="0" wp14:anchorId="3CE45BBD" wp14:editId="1FA027A5">
            <wp:extent cx="3876675" cy="2652333"/>
            <wp:effectExtent l="0" t="0" r="0" b="0"/>
            <wp:docPr id="19" name="Grafik 19" descr="C:\Users\alitzel\AppData\Local\Microsoft\Windows\INetCache\Content.Word\m+s_diagra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litzel\AppData\Local\Microsoft\Windows\INetCache\Content.Word\m+s_diagramm.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599" cy="2659122"/>
                    </a:xfrm>
                    <a:prstGeom prst="rect">
                      <a:avLst/>
                    </a:prstGeom>
                    <a:noFill/>
                    <a:ln>
                      <a:noFill/>
                    </a:ln>
                  </pic:spPr>
                </pic:pic>
              </a:graphicData>
            </a:graphic>
          </wp:inline>
        </w:drawing>
      </w:r>
    </w:p>
    <w:p w:rsidR="00EB3AD1" w:rsidRDefault="005952AA" w:rsidP="00D92450">
      <w:pPr>
        <w:ind w:right="283"/>
        <w:rPr>
          <w:rFonts w:ascii="Arial" w:hAnsi="Arial" w:cs="Arial"/>
          <w:sz w:val="20"/>
          <w:szCs w:val="20"/>
        </w:rPr>
      </w:pPr>
      <w:r>
        <w:rPr>
          <w:rFonts w:ascii="Arial" w:hAnsi="Arial" w:cs="Arial"/>
          <w:b/>
          <w:sz w:val="20"/>
          <w:szCs w:val="20"/>
        </w:rPr>
        <w:br/>
      </w:r>
      <w:r w:rsidR="00EB3AD1" w:rsidRPr="00C6704A">
        <w:rPr>
          <w:rFonts w:ascii="Arial" w:hAnsi="Arial" w:cs="Arial"/>
          <w:b/>
          <w:sz w:val="20"/>
          <w:szCs w:val="20"/>
        </w:rPr>
        <w:t>Bildunterschrift</w:t>
      </w:r>
      <w:r w:rsidR="00632D1F">
        <w:rPr>
          <w:rFonts w:ascii="Arial" w:hAnsi="Arial" w:cs="Arial"/>
          <w:b/>
          <w:sz w:val="20"/>
          <w:szCs w:val="20"/>
        </w:rPr>
        <w:t xml:space="preserve"> 8</w:t>
      </w:r>
      <w:r w:rsidR="00EB3AD1" w:rsidRPr="00C6704A">
        <w:rPr>
          <w:rFonts w:ascii="Arial" w:hAnsi="Arial" w:cs="Arial"/>
          <w:b/>
          <w:sz w:val="20"/>
          <w:szCs w:val="20"/>
        </w:rPr>
        <w:t>:</w:t>
      </w:r>
      <w:r w:rsidR="00EB3AD1">
        <w:rPr>
          <w:rFonts w:ascii="Arial" w:hAnsi="Arial" w:cs="Arial"/>
          <w:sz w:val="20"/>
          <w:szCs w:val="20"/>
        </w:rPr>
        <w:t xml:space="preserve"> </w:t>
      </w:r>
      <w:r w:rsidR="00D95C08" w:rsidRPr="00D95C08">
        <w:rPr>
          <w:rFonts w:ascii="Arial" w:hAnsi="Arial" w:cs="Arial"/>
          <w:sz w:val="20"/>
          <w:szCs w:val="20"/>
        </w:rPr>
        <w:t>Das Datenblatt zeigt M + S Kunden z. B. technische Informationen zu den Produkten, wie beispielsweise technische Parameter, Abmessungen, Eigenschaften der Last und all die Besonderheiten, die dem ausgewählten Modell zugeordnet sind.</w:t>
      </w:r>
    </w:p>
    <w:p w:rsidR="00D95C08" w:rsidRDefault="00D95C08" w:rsidP="00D92450">
      <w:pPr>
        <w:ind w:right="283"/>
        <w:rPr>
          <w:rFonts w:ascii="Arial" w:hAnsi="Arial" w:cs="Arial"/>
          <w:sz w:val="20"/>
          <w:szCs w:val="20"/>
        </w:rPr>
      </w:pPr>
    </w:p>
    <w:p w:rsidR="00EB3AD1" w:rsidRDefault="00EB3AD1" w:rsidP="00D92450">
      <w:pPr>
        <w:ind w:right="283"/>
        <w:rPr>
          <w:rFonts w:ascii="Arial" w:hAnsi="Arial" w:cs="Arial"/>
          <w:sz w:val="20"/>
          <w:szCs w:val="20"/>
        </w:rPr>
      </w:pPr>
      <w:r>
        <w:rPr>
          <w:rFonts w:ascii="Arial" w:hAnsi="Arial" w:cs="Arial"/>
          <w:bCs/>
          <w:noProof/>
          <w:color w:val="auto"/>
          <w:sz w:val="21"/>
          <w:szCs w:val="21"/>
        </w:rPr>
        <w:lastRenderedPageBreak/>
        <w:drawing>
          <wp:inline distT="0" distB="0" distL="0" distR="0">
            <wp:extent cx="3848100" cy="2552825"/>
            <wp:effectExtent l="0" t="0" r="0" b="0"/>
            <wp:docPr id="21" name="Grafik 21" descr="m+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s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6958" cy="2558701"/>
                    </a:xfrm>
                    <a:prstGeom prst="rect">
                      <a:avLst/>
                    </a:prstGeom>
                    <a:noFill/>
                    <a:ln>
                      <a:noFill/>
                    </a:ln>
                  </pic:spPr>
                </pic:pic>
              </a:graphicData>
            </a:graphic>
          </wp:inline>
        </w:drawing>
      </w:r>
    </w:p>
    <w:p w:rsidR="00EB3AD1" w:rsidRDefault="005952AA" w:rsidP="00D92450">
      <w:pPr>
        <w:ind w:right="283"/>
        <w:rPr>
          <w:rFonts w:ascii="Arial" w:hAnsi="Arial" w:cs="Arial"/>
          <w:sz w:val="20"/>
          <w:szCs w:val="20"/>
        </w:rPr>
      </w:pPr>
      <w:r>
        <w:rPr>
          <w:rFonts w:ascii="Arial" w:hAnsi="Arial" w:cs="Arial"/>
          <w:b/>
          <w:sz w:val="20"/>
          <w:szCs w:val="20"/>
        </w:rPr>
        <w:br/>
      </w:r>
      <w:r w:rsidR="00EB3AD1" w:rsidRPr="00C6704A">
        <w:rPr>
          <w:rFonts w:ascii="Arial" w:hAnsi="Arial" w:cs="Arial"/>
          <w:b/>
          <w:sz w:val="20"/>
          <w:szCs w:val="20"/>
        </w:rPr>
        <w:t>Bildunterschrift</w:t>
      </w:r>
      <w:r w:rsidR="00632D1F">
        <w:rPr>
          <w:rFonts w:ascii="Arial" w:hAnsi="Arial" w:cs="Arial"/>
          <w:b/>
          <w:sz w:val="20"/>
          <w:szCs w:val="20"/>
        </w:rPr>
        <w:t xml:space="preserve"> 9</w:t>
      </w:r>
      <w:r w:rsidR="00EB3AD1" w:rsidRPr="00C6704A">
        <w:rPr>
          <w:rFonts w:ascii="Arial" w:hAnsi="Arial" w:cs="Arial"/>
          <w:b/>
          <w:sz w:val="20"/>
          <w:szCs w:val="20"/>
        </w:rPr>
        <w:t>:</w:t>
      </w:r>
      <w:r w:rsidR="00EB3AD1">
        <w:rPr>
          <w:rFonts w:ascii="Arial" w:hAnsi="Arial" w:cs="Arial"/>
          <w:sz w:val="20"/>
          <w:szCs w:val="20"/>
        </w:rPr>
        <w:t xml:space="preserve"> </w:t>
      </w:r>
      <w:r w:rsidR="00D95C08">
        <w:rPr>
          <w:rFonts w:ascii="Arial" w:hAnsi="Arial" w:cs="Arial"/>
          <w:sz w:val="20"/>
          <w:szCs w:val="20"/>
        </w:rPr>
        <w:t xml:space="preserve">Ansicht </w:t>
      </w:r>
      <w:r w:rsidR="00D95C08" w:rsidRPr="00D95C08">
        <w:rPr>
          <w:rFonts w:ascii="Arial" w:hAnsi="Arial" w:cs="Arial"/>
          <w:sz w:val="20"/>
          <w:szCs w:val="20"/>
        </w:rPr>
        <w:t>M+S Hydraulic</w:t>
      </w:r>
      <w:r w:rsidR="00D95C08">
        <w:rPr>
          <w:rFonts w:ascii="Arial" w:hAnsi="Arial" w:cs="Arial"/>
          <w:sz w:val="20"/>
          <w:szCs w:val="20"/>
        </w:rPr>
        <w:t xml:space="preserve"> </w:t>
      </w:r>
      <w:r w:rsidR="00D95C08" w:rsidRPr="00D95C08">
        <w:rPr>
          <w:rFonts w:ascii="Arial" w:hAnsi="Arial" w:cs="Arial"/>
          <w:sz w:val="20"/>
          <w:szCs w:val="20"/>
        </w:rPr>
        <w:t>in Bulgarien</w:t>
      </w:r>
      <w:r w:rsidR="00D95C08">
        <w:rPr>
          <w:rFonts w:ascii="Arial" w:hAnsi="Arial" w:cs="Arial"/>
          <w:sz w:val="20"/>
          <w:szCs w:val="20"/>
        </w:rPr>
        <w:t>.</w:t>
      </w:r>
    </w:p>
    <w:p w:rsidR="00D95C08" w:rsidRDefault="00D95C08" w:rsidP="00D92450">
      <w:pPr>
        <w:ind w:right="283"/>
        <w:rPr>
          <w:rFonts w:ascii="Arial" w:hAnsi="Arial" w:cs="Arial"/>
          <w:sz w:val="20"/>
          <w:szCs w:val="20"/>
        </w:rPr>
      </w:pPr>
    </w:p>
    <w:p w:rsidR="00D95C08" w:rsidRPr="006E0090" w:rsidRDefault="00D95C08"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8"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bookmarkStart w:id="0" w:name="_GoBack"/>
      <w:bookmarkEnd w:id="0"/>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9" w:history="1">
        <w:r w:rsidRPr="00894EBD">
          <w:rPr>
            <w:rFonts w:ascii="Arial" w:hAnsi="Arial" w:cs="Arial"/>
            <w:sz w:val="20"/>
            <w:szCs w:val="20"/>
          </w:rPr>
          <w:t>www.cadenas.de</w:t>
        </w:r>
      </w:hyperlink>
    </w:p>
    <w:sectPr w:rsidR="00BE7C1F" w:rsidSect="00BE7C1F">
      <w:headerReference w:type="default" r:id="rId20"/>
      <w:footerReference w:type="even" r:id="rId21"/>
      <w:footerReference w:type="default" r:id="rId22"/>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E12" w:rsidRDefault="00DD0E12">
      <w:r>
        <w:separator/>
      </w:r>
    </w:p>
  </w:endnote>
  <w:endnote w:type="continuationSeparator" w:id="0">
    <w:p w:rsidR="00DD0E12" w:rsidRDefault="00DD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632D1F">
          <w:rPr>
            <w:rFonts w:ascii="Arial" w:hAnsi="Arial" w:cs="Arial"/>
            <w:noProof/>
            <w:sz w:val="20"/>
            <w:szCs w:val="20"/>
          </w:rPr>
          <w:t>- 1 -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E12" w:rsidRDefault="00DD0E12">
      <w:r>
        <w:separator/>
      </w:r>
    </w:p>
  </w:footnote>
  <w:footnote w:type="continuationSeparator" w:id="0">
    <w:p w:rsidR="00DD0E12" w:rsidRDefault="00DD0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Pr>
                                          <w:rFonts w:ascii="Arial"/>
                                          <w:b/>
                                          <w:bCs/>
                                          <w:color w:val="0D5E7E"/>
                                          <w:sz w:val="28"/>
                                          <w:szCs w:val="28"/>
                                          <w:lang w:val="en-US"/>
                                        </w:rPr>
                                        <w:t>Pressemitteilung</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Pr>
                                    <w:rFonts w:ascii="Arial"/>
                                    <w:b/>
                                    <w:bCs/>
                                    <w:color w:val="0D5E7E"/>
                                    <w:sz w:val="28"/>
                                    <w:szCs w:val="28"/>
                                    <w:lang w:val="en-US"/>
                                  </w:rPr>
                                  <w:t>Pressemitteilung</w:t>
                                </w:r>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F031C"/>
    <w:rsid w:val="003F3D79"/>
    <w:rsid w:val="00400892"/>
    <w:rsid w:val="00405BBF"/>
    <w:rsid w:val="004124E9"/>
    <w:rsid w:val="004171D9"/>
    <w:rsid w:val="004308C8"/>
    <w:rsid w:val="0044213C"/>
    <w:rsid w:val="00442449"/>
    <w:rsid w:val="00445D2A"/>
    <w:rsid w:val="00465FCD"/>
    <w:rsid w:val="0047174E"/>
    <w:rsid w:val="00472936"/>
    <w:rsid w:val="00481768"/>
    <w:rsid w:val="00496327"/>
    <w:rsid w:val="004C11CA"/>
    <w:rsid w:val="004D2FF0"/>
    <w:rsid w:val="004D3784"/>
    <w:rsid w:val="004D5D3D"/>
    <w:rsid w:val="00500688"/>
    <w:rsid w:val="00510C75"/>
    <w:rsid w:val="00517561"/>
    <w:rsid w:val="00523CCB"/>
    <w:rsid w:val="005279B5"/>
    <w:rsid w:val="005302B0"/>
    <w:rsid w:val="00560A23"/>
    <w:rsid w:val="00566435"/>
    <w:rsid w:val="00571B7B"/>
    <w:rsid w:val="005766DF"/>
    <w:rsid w:val="00583268"/>
    <w:rsid w:val="005876FC"/>
    <w:rsid w:val="0059038C"/>
    <w:rsid w:val="005952AA"/>
    <w:rsid w:val="00595FF6"/>
    <w:rsid w:val="005A2210"/>
    <w:rsid w:val="005A43D0"/>
    <w:rsid w:val="005B3A8A"/>
    <w:rsid w:val="005D4646"/>
    <w:rsid w:val="006020D3"/>
    <w:rsid w:val="00613240"/>
    <w:rsid w:val="00625586"/>
    <w:rsid w:val="00627EB6"/>
    <w:rsid w:val="00632D1F"/>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2FED"/>
    <w:rsid w:val="00BC3EBE"/>
    <w:rsid w:val="00BD34D4"/>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5C08"/>
    <w:rsid w:val="00D96ACA"/>
    <w:rsid w:val="00DA25C7"/>
    <w:rsid w:val="00DB2807"/>
    <w:rsid w:val="00DD0E12"/>
    <w:rsid w:val="00E23740"/>
    <w:rsid w:val="00E242C2"/>
    <w:rsid w:val="00E30A8E"/>
    <w:rsid w:val="00E33BA5"/>
    <w:rsid w:val="00E35B96"/>
    <w:rsid w:val="00E4303E"/>
    <w:rsid w:val="00E45656"/>
    <w:rsid w:val="00E50903"/>
    <w:rsid w:val="00E77BD1"/>
    <w:rsid w:val="00E83BAD"/>
    <w:rsid w:val="00EB3AD1"/>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hydraulic.partcommunity.com" TargetMode="External"/><Relationship Id="rId13" Type="http://schemas.openxmlformats.org/officeDocument/2006/relationships/image" Target="media/image5.jpeg"/><Relationship Id="rId18" Type="http://schemas.openxmlformats.org/officeDocument/2006/relationships/hyperlink" Target="file:///\\infiler01.cadenas.internal\Groups\marketing\News&amp;Presse\Entw&#252;rfe\DE\Festo%20-%20FDT%203D\www.cadenas.de\presse\pressemitteilung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cadenas.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891E-2017-42BA-8572-FB8703C7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710</Words>
  <Characters>4479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3</cp:revision>
  <cp:lastPrinted>2014-12-08T12:57:00Z</cp:lastPrinted>
  <dcterms:created xsi:type="dcterms:W3CDTF">2016-03-21T10:39:00Z</dcterms:created>
  <dcterms:modified xsi:type="dcterms:W3CDTF">2016-03-21T10:56:00Z</dcterms:modified>
</cp:coreProperties>
</file>