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B8" w:rsidRPr="002565B8" w:rsidRDefault="002565B8" w:rsidP="002565B8">
      <w:pPr>
        <w:autoSpaceDE w:val="0"/>
        <w:autoSpaceDN w:val="0"/>
        <w:adjustRightInd w:val="0"/>
        <w:rPr>
          <w:rFonts w:ascii="Arial" w:hAnsi="Arial" w:cs="Arial"/>
          <w:b/>
          <w:bCs/>
          <w:color w:val="0E5F7E"/>
          <w:sz w:val="28"/>
          <w:szCs w:val="28"/>
        </w:rPr>
      </w:pPr>
      <w:r w:rsidRPr="002565B8">
        <w:rPr>
          <w:rFonts w:ascii="Arial" w:hAnsi="Arial" w:cs="Arial"/>
          <w:b/>
          <w:bCs/>
          <w:color w:val="0E5F7E"/>
          <w:sz w:val="28"/>
          <w:szCs w:val="28"/>
        </w:rPr>
        <w:t>Aller guten Dinge sind drei: Engineering Newcomer startet wieder</w:t>
      </w:r>
    </w:p>
    <w:p w:rsidR="002565B8" w:rsidRPr="00861B8A" w:rsidRDefault="002565B8" w:rsidP="002565B8">
      <w:pPr>
        <w:pStyle w:val="Kopfzeile"/>
        <w:tabs>
          <w:tab w:val="clear" w:pos="4536"/>
          <w:tab w:val="clear" w:pos="9072"/>
        </w:tabs>
        <w:rPr>
          <w:rFonts w:ascii="Arial" w:hAnsi="Arial" w:cs="Arial"/>
          <w:bCs/>
          <w:color w:val="0E5F7E"/>
        </w:rPr>
      </w:pPr>
      <w:r>
        <w:rPr>
          <w:rFonts w:ascii="Arial" w:hAnsi="Arial" w:cs="Arial"/>
          <w:bCs/>
          <w:color w:val="0E5F7E"/>
        </w:rPr>
        <w:t>Erneut suchen norelem und CADENAS die besten Projekte im Bereich Engineering und Entwicklung unter Nachwuchstüftlern</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7A6BFD" w:rsidRDefault="008C207A" w:rsidP="007A6BFD">
      <w:pPr>
        <w:pStyle w:val="Kopfzeile"/>
        <w:tabs>
          <w:tab w:val="clear" w:pos="4536"/>
          <w:tab w:val="clear" w:pos="9072"/>
          <w:tab w:val="left" w:pos="11199"/>
        </w:tabs>
        <w:spacing w:line="360" w:lineRule="auto"/>
        <w:ind w:right="-1"/>
        <w:jc w:val="both"/>
        <w:rPr>
          <w:rFonts w:ascii="Arial" w:hAnsi="Arial" w:cs="Arial"/>
          <w:sz w:val="21"/>
          <w:szCs w:val="21"/>
        </w:rPr>
      </w:pPr>
      <w:r w:rsidRPr="00BF1E54">
        <w:rPr>
          <w:rFonts w:ascii="Arial" w:hAnsi="Arial" w:cs="Arial"/>
          <w:b/>
          <w:sz w:val="20"/>
          <w:szCs w:val="20"/>
        </w:rPr>
        <w:t>Augsburg,</w:t>
      </w:r>
      <w:r w:rsidR="00212E44">
        <w:rPr>
          <w:rFonts w:ascii="Arial" w:hAnsi="Arial" w:cs="Arial"/>
          <w:b/>
          <w:sz w:val="20"/>
          <w:szCs w:val="20"/>
        </w:rPr>
        <w:t xml:space="preserve"> </w:t>
      </w:r>
      <w:r w:rsidR="006753C2">
        <w:rPr>
          <w:rFonts w:ascii="Arial" w:hAnsi="Arial" w:cs="Arial"/>
          <w:b/>
          <w:sz w:val="20"/>
          <w:szCs w:val="20"/>
        </w:rPr>
        <w:t>3</w:t>
      </w:r>
      <w:r w:rsidR="00E45656" w:rsidRPr="00BF1E54">
        <w:rPr>
          <w:rFonts w:ascii="Arial" w:hAnsi="Arial" w:cs="Arial"/>
          <w:b/>
          <w:sz w:val="20"/>
          <w:szCs w:val="20"/>
        </w:rPr>
        <w:t xml:space="preserve">. </w:t>
      </w:r>
      <w:r w:rsidR="006753C2">
        <w:rPr>
          <w:rFonts w:ascii="Arial" w:hAnsi="Arial" w:cs="Arial"/>
          <w:b/>
          <w:sz w:val="20"/>
          <w:szCs w:val="20"/>
        </w:rPr>
        <w:t>Mai</w:t>
      </w:r>
      <w:bookmarkStart w:id="0" w:name="_GoBack"/>
      <w:bookmarkEnd w:id="0"/>
      <w:r w:rsidR="00212E44">
        <w:rPr>
          <w:rFonts w:ascii="Arial" w:hAnsi="Arial" w:cs="Arial"/>
          <w:b/>
          <w:sz w:val="20"/>
          <w:szCs w:val="20"/>
        </w:rPr>
        <w:t xml:space="preserve"> 201</w:t>
      </w:r>
      <w:r w:rsidR="002565B8">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2565B8">
        <w:rPr>
          <w:rFonts w:ascii="Arial" w:hAnsi="Arial" w:cs="Arial"/>
          <w:sz w:val="21"/>
          <w:szCs w:val="21"/>
        </w:rPr>
        <w:t xml:space="preserve">Auch die dritte Engineering </w:t>
      </w:r>
      <w:r w:rsidR="002565B8" w:rsidRPr="000D0519">
        <w:rPr>
          <w:rFonts w:ascii="Arial" w:hAnsi="Arial" w:cs="Arial"/>
          <w:sz w:val="21"/>
          <w:szCs w:val="21"/>
        </w:rPr>
        <w:t xml:space="preserve">Newcomer </w:t>
      </w:r>
      <w:r w:rsidR="002565B8">
        <w:rPr>
          <w:rFonts w:ascii="Arial" w:hAnsi="Arial" w:cs="Arial"/>
          <w:sz w:val="21"/>
          <w:szCs w:val="21"/>
        </w:rPr>
        <w:t xml:space="preserve">Challenge </w:t>
      </w:r>
      <w:r w:rsidR="002565B8" w:rsidRPr="000D0519">
        <w:rPr>
          <w:rFonts w:ascii="Arial" w:hAnsi="Arial" w:cs="Arial"/>
          <w:sz w:val="21"/>
          <w:szCs w:val="21"/>
        </w:rPr>
        <w:t xml:space="preserve">wird </w:t>
      </w:r>
      <w:r w:rsidR="00F36A27">
        <w:rPr>
          <w:rFonts w:ascii="Arial" w:hAnsi="Arial" w:cs="Arial"/>
          <w:sz w:val="21"/>
          <w:szCs w:val="21"/>
        </w:rPr>
        <w:t xml:space="preserve">von der norelem Normelemente KG, einem </w:t>
      </w:r>
      <w:r w:rsidR="00F36A27" w:rsidRPr="00F36A27">
        <w:rPr>
          <w:rFonts w:ascii="Arial" w:hAnsi="Arial" w:cs="Arial"/>
          <w:color w:val="auto"/>
          <w:sz w:val="21"/>
          <w:szCs w:val="21"/>
        </w:rPr>
        <w:t xml:space="preserve">Fachmagazin über </w:t>
      </w:r>
      <w:r w:rsidR="00F36A27" w:rsidRPr="00F36A27">
        <w:rPr>
          <w:rFonts w:ascii="Arial" w:hAnsi="Arial" w:cs="Arial"/>
          <w:color w:val="auto"/>
          <w:sz w:val="21"/>
          <w:szCs w:val="21"/>
          <w:shd w:val="clear" w:color="auto" w:fill="FFFFFF"/>
        </w:rPr>
        <w:t>Konstruktions- und Automatisierungstechnik u</w:t>
      </w:r>
      <w:r w:rsidR="00F36A27" w:rsidRPr="00F36A27">
        <w:rPr>
          <w:rFonts w:ascii="Arial" w:hAnsi="Arial" w:cs="Arial"/>
          <w:color w:val="545454"/>
          <w:sz w:val="21"/>
          <w:szCs w:val="21"/>
          <w:shd w:val="clear" w:color="auto" w:fill="FFFFFF"/>
        </w:rPr>
        <w:t>nd</w:t>
      </w:r>
      <w:r w:rsidR="00F36A27">
        <w:rPr>
          <w:rFonts w:ascii="Arial" w:hAnsi="Arial" w:cs="Arial"/>
          <w:color w:val="545454"/>
          <w:shd w:val="clear" w:color="auto" w:fill="FFFFFF"/>
        </w:rPr>
        <w:t xml:space="preserve"> </w:t>
      </w:r>
      <w:r w:rsidR="002565B8" w:rsidRPr="000D0519">
        <w:rPr>
          <w:rFonts w:ascii="Arial" w:hAnsi="Arial" w:cs="Arial"/>
          <w:sz w:val="21"/>
          <w:szCs w:val="21"/>
        </w:rPr>
        <w:t xml:space="preserve">der CADENAS GmbH ausgerufen sowie vom Bundesarbeitskreis Fachschule für Technik unterstützt. </w:t>
      </w:r>
      <w:r w:rsidR="002565B8">
        <w:rPr>
          <w:rFonts w:ascii="Arial" w:hAnsi="Arial" w:cs="Arial"/>
          <w:sz w:val="21"/>
          <w:szCs w:val="21"/>
        </w:rPr>
        <w:t>Der Wettbewerb erfreut sich von Jahr zu Jahr größerer Beliebtheit und die Teilnehmerzahlen steigen.</w:t>
      </w:r>
      <w:r w:rsidR="00881035">
        <w:rPr>
          <w:rFonts w:ascii="Arial" w:hAnsi="Arial" w:cs="Arial"/>
          <w:sz w:val="21"/>
          <w:szCs w:val="21"/>
        </w:rPr>
        <w:t xml:space="preserve"> </w:t>
      </w:r>
      <w:r w:rsidR="002565B8">
        <w:rPr>
          <w:rFonts w:ascii="Arial" w:hAnsi="Arial" w:cs="Arial"/>
          <w:sz w:val="21"/>
          <w:szCs w:val="21"/>
        </w:rPr>
        <w:t xml:space="preserve">Sogar ins Fernsehen hat es der letzte Engineering Newcomer Wettbewerb geschafft: Auf </w:t>
      </w:r>
      <w:hyperlink r:id="rId8" w:history="1">
        <w:r w:rsidR="002565B8" w:rsidRPr="00F36A27">
          <w:rPr>
            <w:rStyle w:val="Hyperlink"/>
            <w:rFonts w:ascii="Arial" w:hAnsi="Arial" w:cs="Arial"/>
            <w:sz w:val="21"/>
            <w:szCs w:val="21"/>
          </w:rPr>
          <w:t>ServusTV</w:t>
        </w:r>
      </w:hyperlink>
      <w:r w:rsidR="002565B8">
        <w:rPr>
          <w:rFonts w:ascii="Arial" w:hAnsi="Arial" w:cs="Arial"/>
          <w:sz w:val="21"/>
          <w:szCs w:val="21"/>
        </w:rPr>
        <w:t xml:space="preserve"> wurden die Gewinner 2015 in einem Bericht vorgestellt und interviewt.</w:t>
      </w:r>
    </w:p>
    <w:p w:rsidR="00881035" w:rsidRDefault="002565B8" w:rsidP="002565B8">
      <w:pPr>
        <w:pStyle w:val="Kopfzeile"/>
        <w:spacing w:line="360" w:lineRule="auto"/>
        <w:jc w:val="both"/>
        <w:rPr>
          <w:rFonts w:ascii="Arial" w:hAnsi="Arial" w:cs="Arial"/>
          <w:sz w:val="21"/>
          <w:szCs w:val="21"/>
        </w:rPr>
      </w:pPr>
      <w:r>
        <w:rPr>
          <w:rFonts w:ascii="Arial" w:hAnsi="Arial" w:cs="Arial"/>
          <w:sz w:val="21"/>
          <w:szCs w:val="21"/>
        </w:rPr>
        <w:t xml:space="preserve">Jurymitglied Matthias Grywatsch von der Fachschule für Technik Mühlhausen erklärte in seinem Vortrag über das „Innovationspotential Engineering Newcomer Challenge“ beim diesjährigen Industry-Forum, was mit dem diesen Wettbewerb bezweckt wird. Für </w:t>
      </w:r>
      <w:r w:rsidRPr="000D0519">
        <w:rPr>
          <w:rFonts w:ascii="Arial" w:hAnsi="Arial" w:cs="Arial"/>
          <w:sz w:val="21"/>
          <w:szCs w:val="21"/>
        </w:rPr>
        <w:t>Studenten</w:t>
      </w:r>
      <w:r>
        <w:rPr>
          <w:rFonts w:ascii="Arial" w:hAnsi="Arial" w:cs="Arial"/>
          <w:sz w:val="21"/>
          <w:szCs w:val="21"/>
        </w:rPr>
        <w:t>, Schüler und Berufseinsteiger</w:t>
      </w:r>
      <w:r w:rsidRPr="000D0519">
        <w:rPr>
          <w:rFonts w:ascii="Arial" w:hAnsi="Arial" w:cs="Arial"/>
          <w:sz w:val="21"/>
          <w:szCs w:val="21"/>
        </w:rPr>
        <w:t xml:space="preserve"> der Ingenieurswissenschaften </w:t>
      </w:r>
      <w:r>
        <w:rPr>
          <w:rFonts w:ascii="Arial" w:hAnsi="Arial" w:cs="Arial"/>
          <w:sz w:val="21"/>
          <w:szCs w:val="21"/>
        </w:rPr>
        <w:t>ist der Engineering Newcomer sinnvoll, da sie zeigen können, was sie gelernt haben</w:t>
      </w:r>
      <w:r w:rsidRPr="000D0519">
        <w:rPr>
          <w:rFonts w:ascii="Arial" w:hAnsi="Arial" w:cs="Arial"/>
          <w:sz w:val="21"/>
          <w:szCs w:val="21"/>
        </w:rPr>
        <w:t xml:space="preserve">. Der Wettbewerb </w:t>
      </w:r>
      <w:r>
        <w:rPr>
          <w:rFonts w:ascii="Arial" w:hAnsi="Arial" w:cs="Arial"/>
          <w:sz w:val="21"/>
          <w:szCs w:val="21"/>
        </w:rPr>
        <w:t>fördert die Kreativität und ist gleichzeitig</w:t>
      </w:r>
      <w:r w:rsidRPr="000D0519">
        <w:rPr>
          <w:rFonts w:ascii="Arial" w:hAnsi="Arial" w:cs="Arial"/>
          <w:sz w:val="21"/>
          <w:szCs w:val="21"/>
        </w:rPr>
        <w:t xml:space="preserve"> Karrieresprungbrett </w:t>
      </w:r>
      <w:r>
        <w:rPr>
          <w:rFonts w:ascii="Arial" w:hAnsi="Arial" w:cs="Arial"/>
          <w:sz w:val="21"/>
          <w:szCs w:val="21"/>
        </w:rPr>
        <w:t xml:space="preserve">sowie Kontaktbörse </w:t>
      </w:r>
      <w:r w:rsidRPr="000D0519">
        <w:rPr>
          <w:rFonts w:ascii="Arial" w:hAnsi="Arial" w:cs="Arial"/>
          <w:sz w:val="21"/>
          <w:szCs w:val="21"/>
        </w:rPr>
        <w:t xml:space="preserve">für </w:t>
      </w:r>
      <w:r>
        <w:rPr>
          <w:rFonts w:ascii="Arial" w:hAnsi="Arial" w:cs="Arial"/>
          <w:sz w:val="21"/>
          <w:szCs w:val="21"/>
        </w:rPr>
        <w:t xml:space="preserve">die </w:t>
      </w:r>
      <w:r w:rsidRPr="000D0519">
        <w:rPr>
          <w:rFonts w:ascii="Arial" w:hAnsi="Arial" w:cs="Arial"/>
          <w:sz w:val="21"/>
          <w:szCs w:val="21"/>
        </w:rPr>
        <w:t>Berufseinsteig</w:t>
      </w:r>
      <w:r>
        <w:rPr>
          <w:rFonts w:ascii="Arial" w:hAnsi="Arial" w:cs="Arial"/>
          <w:sz w:val="21"/>
          <w:szCs w:val="21"/>
        </w:rPr>
        <w:t xml:space="preserve">er. Zudem wird eine Sensibilisierung von Normteilen und Normalien als kostengünstige Alternative zur Eigenherstellung hergestellt. </w:t>
      </w:r>
    </w:p>
    <w:p w:rsidR="00881035" w:rsidRDefault="00881035" w:rsidP="002565B8">
      <w:pPr>
        <w:pStyle w:val="Kopfzeile"/>
        <w:spacing w:line="360" w:lineRule="auto"/>
        <w:jc w:val="both"/>
        <w:rPr>
          <w:rFonts w:ascii="Arial" w:hAnsi="Arial" w:cs="Arial"/>
          <w:sz w:val="21"/>
          <w:szCs w:val="21"/>
        </w:rPr>
      </w:pPr>
    </w:p>
    <w:p w:rsidR="002565B8" w:rsidRPr="006E6E4A" w:rsidRDefault="00881035" w:rsidP="002565B8">
      <w:pPr>
        <w:pStyle w:val="Kopfzeile"/>
        <w:spacing w:line="360" w:lineRule="auto"/>
        <w:jc w:val="both"/>
        <w:rPr>
          <w:rFonts w:ascii="Arial" w:hAnsi="Arial" w:cs="Arial"/>
          <w:sz w:val="21"/>
          <w:szCs w:val="21"/>
        </w:rPr>
      </w:pPr>
      <w:r>
        <w:rPr>
          <w:rFonts w:ascii="Arial" w:hAnsi="Arial" w:cs="Arial"/>
          <w:sz w:val="21"/>
          <w:szCs w:val="21"/>
        </w:rPr>
        <w:t xml:space="preserve">Bereits in der ersten Woche haben </w:t>
      </w:r>
      <w:r w:rsidR="006753C2">
        <w:rPr>
          <w:rFonts w:ascii="Arial" w:hAnsi="Arial" w:cs="Arial"/>
          <w:sz w:val="21"/>
          <w:szCs w:val="21"/>
        </w:rPr>
        <w:t>zehn</w:t>
      </w:r>
      <w:r>
        <w:rPr>
          <w:rFonts w:ascii="Arial" w:hAnsi="Arial" w:cs="Arial"/>
          <w:sz w:val="21"/>
          <w:szCs w:val="21"/>
        </w:rPr>
        <w:t xml:space="preserve"> </w:t>
      </w:r>
      <w:r w:rsidR="00F36A27">
        <w:rPr>
          <w:rFonts w:ascii="Arial" w:hAnsi="Arial" w:cs="Arial"/>
          <w:sz w:val="21"/>
          <w:szCs w:val="21"/>
        </w:rPr>
        <w:t>(</w:t>
      </w:r>
      <w:r>
        <w:rPr>
          <w:rFonts w:ascii="Arial" w:hAnsi="Arial" w:cs="Arial"/>
          <w:sz w:val="21"/>
          <w:szCs w:val="21"/>
        </w:rPr>
        <w:t>Hoch</w:t>
      </w:r>
      <w:r w:rsidR="00F36A27">
        <w:rPr>
          <w:rFonts w:ascii="Arial" w:hAnsi="Arial" w:cs="Arial"/>
          <w:sz w:val="21"/>
          <w:szCs w:val="21"/>
        </w:rPr>
        <w:t>-) S</w:t>
      </w:r>
      <w:r>
        <w:rPr>
          <w:rFonts w:ascii="Arial" w:hAnsi="Arial" w:cs="Arial"/>
          <w:sz w:val="21"/>
          <w:szCs w:val="21"/>
        </w:rPr>
        <w:t>chulen und Berufsakademien Plakate aufgehängt und Ihre Schüler sowie Studenten über den Wettbewerb informiert – für die Macher der Challenge ein sehr positives Feedback.</w:t>
      </w:r>
    </w:p>
    <w:p w:rsidR="002565B8" w:rsidRDefault="002565B8"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2565B8" w:rsidRDefault="002565B8" w:rsidP="002565B8">
      <w:pPr>
        <w:pStyle w:val="Kopfzeile"/>
        <w:spacing w:line="360" w:lineRule="auto"/>
        <w:jc w:val="both"/>
        <w:rPr>
          <w:rFonts w:ascii="Arial" w:hAnsi="Arial" w:cs="Arial"/>
          <w:b/>
          <w:bCs/>
          <w:color w:val="0E5F7E"/>
          <w:sz w:val="21"/>
          <w:szCs w:val="21"/>
        </w:rPr>
      </w:pPr>
      <w:r w:rsidRPr="002565B8">
        <w:rPr>
          <w:rFonts w:ascii="Arial" w:hAnsi="Arial" w:cs="Arial"/>
          <w:b/>
          <w:bCs/>
          <w:color w:val="0E5F7E"/>
          <w:sz w:val="21"/>
          <w:szCs w:val="21"/>
        </w:rPr>
        <w:t xml:space="preserve">Wenig Aufwand – große Wirkung </w:t>
      </w:r>
    </w:p>
    <w:p w:rsidR="002565B8" w:rsidRDefault="002565B8" w:rsidP="002565B8">
      <w:pPr>
        <w:pStyle w:val="Kopfzeile"/>
        <w:spacing w:line="360" w:lineRule="auto"/>
        <w:jc w:val="both"/>
      </w:pPr>
      <w:r w:rsidRPr="006E6E4A">
        <w:rPr>
          <w:rFonts w:ascii="Arial" w:hAnsi="Arial" w:cs="Arial"/>
          <w:noProof/>
          <w:sz w:val="21"/>
          <w:szCs w:val="21"/>
        </w:rPr>
        <w:t>Für die Teilnahme genügt eine, im Rahmen des Studiums</w:t>
      </w:r>
      <w:r>
        <w:rPr>
          <w:rFonts w:ascii="Arial" w:hAnsi="Arial" w:cs="Arial"/>
          <w:noProof/>
          <w:sz w:val="21"/>
          <w:szCs w:val="21"/>
        </w:rPr>
        <w:t xml:space="preserve"> oder der Ausbildung,</w:t>
      </w:r>
      <w:r w:rsidRPr="006E6E4A">
        <w:rPr>
          <w:rFonts w:ascii="Arial" w:hAnsi="Arial" w:cs="Arial"/>
          <w:noProof/>
          <w:sz w:val="21"/>
          <w:szCs w:val="21"/>
        </w:rPr>
        <w:t xml:space="preserve"> erstellte Projekt- oder Abschlussarbeit im Bereich Engineering und Entwicklung. Die Arbeiten werden von einer Expertenjury unter anderem </w:t>
      </w:r>
      <w:r w:rsidRPr="006E6E4A">
        <w:rPr>
          <w:rFonts w:ascii="Arial" w:hAnsi="Arial" w:cs="Arial"/>
          <w:noProof/>
          <w:sz w:val="21"/>
          <w:szCs w:val="21"/>
        </w:rPr>
        <w:lastRenderedPageBreak/>
        <w:t>nach folgenden Gesichtspunkten bewertet: Wie interessant und originell ist die Konstruktion? Wie hoch ist ihr Gebrauchswert bzw. technologischer Nutzen? Ist die gewünschte Funktion in der Konstruktionslösung realisiert und wie erfolgt die praktische Umsetzung</w:t>
      </w:r>
      <w:r>
        <w:rPr>
          <w:rFonts w:ascii="Arial" w:hAnsi="Arial" w:cs="Arial"/>
          <w:noProof/>
          <w:sz w:val="21"/>
          <w:szCs w:val="21"/>
        </w:rPr>
        <w:t xml:space="preserve">? Vergangenes Jahr überraschte das jüngste Team mit seinen 15-jährigen Teilnehmern </w:t>
      </w:r>
      <w:r w:rsidRPr="00C01CB0">
        <w:rPr>
          <w:rFonts w:ascii="Arial" w:hAnsi="Arial" w:cs="Arial"/>
          <w:noProof/>
          <w:sz w:val="21"/>
          <w:szCs w:val="21"/>
        </w:rPr>
        <w:t>der HTBLA Salzburg</w:t>
      </w:r>
      <w:r>
        <w:rPr>
          <w:rFonts w:ascii="Arial" w:hAnsi="Arial" w:cs="Arial"/>
          <w:noProof/>
          <w:sz w:val="21"/>
          <w:szCs w:val="21"/>
        </w:rPr>
        <w:t xml:space="preserve"> und gewann mit einer Besteckeinwickelmaschine den ersten Platz. </w:t>
      </w:r>
    </w:p>
    <w:p w:rsidR="002565B8" w:rsidRDefault="002565B8" w:rsidP="002565B8">
      <w:pPr>
        <w:pStyle w:val="Kopfzeile"/>
        <w:spacing w:line="360" w:lineRule="auto"/>
        <w:jc w:val="both"/>
        <w:rPr>
          <w:rFonts w:ascii="Arial" w:hAnsi="Arial" w:cs="Arial"/>
          <w:noProof/>
          <w:sz w:val="21"/>
          <w:szCs w:val="21"/>
        </w:rPr>
      </w:pPr>
    </w:p>
    <w:p w:rsidR="002565B8" w:rsidRDefault="00F36A27" w:rsidP="002565B8">
      <w:pPr>
        <w:pStyle w:val="Kopfzeile"/>
        <w:spacing w:line="360" w:lineRule="auto"/>
        <w:jc w:val="both"/>
        <w:rPr>
          <w:rFonts w:ascii="Arial" w:hAnsi="Arial" w:cs="Arial"/>
          <w:noProof/>
          <w:sz w:val="21"/>
          <w:szCs w:val="21"/>
        </w:rPr>
      </w:pPr>
      <w:r>
        <w:rPr>
          <w:rFonts w:ascii="Arial" w:hAnsi="Arial" w:cs="Arial"/>
          <w:noProof/>
          <w:sz w:val="21"/>
          <w:szCs w:val="21"/>
        </w:rPr>
        <w:t>Neben einer Veröffentlichung in einem</w:t>
      </w:r>
      <w:r w:rsidR="002565B8" w:rsidRPr="006E6E4A">
        <w:rPr>
          <w:rFonts w:ascii="Arial" w:hAnsi="Arial" w:cs="Arial"/>
          <w:noProof/>
          <w:sz w:val="21"/>
          <w:szCs w:val="21"/>
        </w:rPr>
        <w:t xml:space="preserve"> Fachmagazin</w:t>
      </w:r>
      <w:r>
        <w:rPr>
          <w:rFonts w:ascii="Arial" w:hAnsi="Arial" w:cs="Arial"/>
          <w:noProof/>
          <w:sz w:val="21"/>
          <w:szCs w:val="21"/>
        </w:rPr>
        <w:t xml:space="preserve"> für Konstruktions- und Automatisierungstechnik</w:t>
      </w:r>
      <w:r w:rsidR="002565B8" w:rsidRPr="006E6E4A">
        <w:rPr>
          <w:rFonts w:ascii="Arial" w:hAnsi="Arial" w:cs="Arial"/>
          <w:noProof/>
          <w:sz w:val="21"/>
          <w:szCs w:val="21"/>
        </w:rPr>
        <w:t xml:space="preserve"> </w:t>
      </w:r>
      <w:r>
        <w:rPr>
          <w:rFonts w:ascii="Arial" w:hAnsi="Arial" w:cs="Arial"/>
          <w:noProof/>
          <w:sz w:val="21"/>
          <w:szCs w:val="21"/>
        </w:rPr>
        <w:t>s</w:t>
      </w:r>
      <w:r w:rsidR="002565B8" w:rsidRPr="006E6E4A">
        <w:rPr>
          <w:rFonts w:ascii="Arial" w:hAnsi="Arial" w:cs="Arial"/>
          <w:noProof/>
          <w:sz w:val="21"/>
          <w:szCs w:val="21"/>
        </w:rPr>
        <w:t xml:space="preserve">tellt norelem, der renommierte Anbieter von flexiblen Normteilen, den Gewinnern kostenlos Komponenten für die </w:t>
      </w:r>
      <w:r w:rsidR="002565B8">
        <w:rPr>
          <w:rFonts w:ascii="Arial" w:hAnsi="Arial" w:cs="Arial"/>
          <w:noProof/>
          <w:sz w:val="21"/>
          <w:szCs w:val="21"/>
        </w:rPr>
        <w:t>Realisierung</w:t>
      </w:r>
      <w:r w:rsidR="002565B8" w:rsidRPr="006E6E4A">
        <w:rPr>
          <w:rFonts w:ascii="Arial" w:hAnsi="Arial" w:cs="Arial"/>
          <w:noProof/>
          <w:sz w:val="21"/>
          <w:szCs w:val="21"/>
        </w:rPr>
        <w:t xml:space="preserve"> </w:t>
      </w:r>
      <w:r w:rsidR="002565B8">
        <w:rPr>
          <w:rFonts w:ascii="Arial" w:hAnsi="Arial" w:cs="Arial"/>
          <w:noProof/>
          <w:sz w:val="21"/>
          <w:szCs w:val="21"/>
        </w:rPr>
        <w:t>der</w:t>
      </w:r>
      <w:r w:rsidR="002565B8" w:rsidRPr="006E6E4A">
        <w:rPr>
          <w:rFonts w:ascii="Arial" w:hAnsi="Arial" w:cs="Arial"/>
          <w:noProof/>
          <w:sz w:val="21"/>
          <w:szCs w:val="21"/>
        </w:rPr>
        <w:t xml:space="preserve"> Projekte zur Verfügung. </w:t>
      </w:r>
    </w:p>
    <w:p w:rsidR="002565B8" w:rsidRDefault="002565B8" w:rsidP="002565B8">
      <w:pPr>
        <w:pStyle w:val="Kopfzeile"/>
        <w:spacing w:line="360" w:lineRule="auto"/>
        <w:jc w:val="both"/>
        <w:rPr>
          <w:rFonts w:ascii="Arial" w:hAnsi="Arial" w:cs="Arial"/>
          <w:noProof/>
          <w:sz w:val="21"/>
          <w:szCs w:val="21"/>
        </w:rPr>
      </w:pPr>
      <w:r w:rsidRPr="006E6E4A">
        <w:rPr>
          <w:rFonts w:ascii="Arial" w:hAnsi="Arial" w:cs="Arial"/>
          <w:noProof/>
          <w:sz w:val="21"/>
          <w:szCs w:val="21"/>
        </w:rPr>
        <w:t>Zudem erhalten die Studenten</w:t>
      </w:r>
      <w:r>
        <w:rPr>
          <w:rFonts w:ascii="Arial" w:hAnsi="Arial" w:cs="Arial"/>
          <w:noProof/>
          <w:sz w:val="21"/>
          <w:szCs w:val="21"/>
        </w:rPr>
        <w:t xml:space="preserve"> und Schüler</w:t>
      </w:r>
      <w:r w:rsidRPr="006E6E4A">
        <w:rPr>
          <w:rFonts w:ascii="Arial" w:hAnsi="Arial" w:cs="Arial"/>
          <w:noProof/>
          <w:sz w:val="21"/>
          <w:szCs w:val="21"/>
        </w:rPr>
        <w:t xml:space="preserve"> </w:t>
      </w:r>
      <w:r>
        <w:rPr>
          <w:rFonts w:ascii="Arial" w:hAnsi="Arial" w:cs="Arial"/>
          <w:noProof/>
          <w:sz w:val="21"/>
          <w:szCs w:val="21"/>
        </w:rPr>
        <w:t xml:space="preserve">sowie </w:t>
      </w:r>
      <w:r w:rsidRPr="006E6E4A">
        <w:rPr>
          <w:rFonts w:ascii="Arial" w:hAnsi="Arial" w:cs="Arial"/>
          <w:noProof/>
          <w:sz w:val="21"/>
          <w:szCs w:val="21"/>
        </w:rPr>
        <w:t xml:space="preserve">ihre </w:t>
      </w:r>
      <w:r>
        <w:rPr>
          <w:rFonts w:ascii="Arial" w:hAnsi="Arial" w:cs="Arial"/>
          <w:noProof/>
          <w:sz w:val="21"/>
          <w:szCs w:val="21"/>
        </w:rPr>
        <w:t xml:space="preserve">(Hoch-) </w:t>
      </w:r>
      <w:r w:rsidRPr="006E6E4A">
        <w:rPr>
          <w:rFonts w:ascii="Arial" w:hAnsi="Arial" w:cs="Arial"/>
          <w:noProof/>
          <w:sz w:val="21"/>
          <w:szCs w:val="21"/>
        </w:rPr>
        <w:t xml:space="preserve">Schulen noch attraktive Geldpreise – jeweils 2.000 Euro für </w:t>
      </w:r>
      <w:r>
        <w:rPr>
          <w:rFonts w:ascii="Arial" w:hAnsi="Arial" w:cs="Arial"/>
          <w:noProof/>
          <w:sz w:val="21"/>
          <w:szCs w:val="21"/>
        </w:rPr>
        <w:t>die Gewinner</w:t>
      </w:r>
      <w:r w:rsidRPr="006E6E4A">
        <w:rPr>
          <w:rFonts w:ascii="Arial" w:hAnsi="Arial" w:cs="Arial"/>
          <w:noProof/>
          <w:sz w:val="21"/>
          <w:szCs w:val="21"/>
        </w:rPr>
        <w:t>, 1.000 Euro für den zweiten Platz und</w:t>
      </w:r>
      <w:r>
        <w:rPr>
          <w:rFonts w:ascii="Arial" w:hAnsi="Arial" w:cs="Arial"/>
          <w:noProof/>
          <w:sz w:val="21"/>
          <w:szCs w:val="21"/>
        </w:rPr>
        <w:t xml:space="preserve"> 500 Euro für den Dritten.</w:t>
      </w:r>
    </w:p>
    <w:p w:rsidR="00881035" w:rsidRDefault="00881035" w:rsidP="002565B8">
      <w:pPr>
        <w:pStyle w:val="Kopfzeile"/>
        <w:spacing w:line="360" w:lineRule="auto"/>
        <w:jc w:val="both"/>
        <w:rPr>
          <w:rFonts w:ascii="Arial" w:hAnsi="Arial" w:cs="Arial"/>
          <w:noProof/>
          <w:sz w:val="21"/>
          <w:szCs w:val="21"/>
        </w:rPr>
      </w:pPr>
    </w:p>
    <w:p w:rsidR="00881035" w:rsidRPr="00881035" w:rsidRDefault="00881035" w:rsidP="00881035">
      <w:pPr>
        <w:pStyle w:val="Kopfzeile"/>
        <w:spacing w:line="360" w:lineRule="auto"/>
        <w:jc w:val="both"/>
        <w:rPr>
          <w:rFonts w:ascii="Arial" w:hAnsi="Arial" w:cs="Arial"/>
          <w:b/>
          <w:noProof/>
          <w:color w:val="0E5F7E"/>
          <w:sz w:val="21"/>
          <w:szCs w:val="21"/>
        </w:rPr>
      </w:pPr>
      <w:r w:rsidRPr="00881035">
        <w:rPr>
          <w:rFonts w:ascii="Arial" w:hAnsi="Arial" w:cs="Arial"/>
          <w:b/>
          <w:noProof/>
          <w:color w:val="0E5F7E"/>
          <w:sz w:val="21"/>
          <w:szCs w:val="21"/>
        </w:rPr>
        <w:t>Teilnahme am Engineering Newcomer 2016</w:t>
      </w:r>
    </w:p>
    <w:p w:rsidR="00881035" w:rsidRPr="00881035" w:rsidRDefault="00881035" w:rsidP="00881035">
      <w:pPr>
        <w:pStyle w:val="Kopfzeile"/>
        <w:spacing w:line="360" w:lineRule="auto"/>
        <w:jc w:val="both"/>
        <w:rPr>
          <w:rFonts w:ascii="Arial" w:hAnsi="Arial" w:cs="Arial"/>
          <w:noProof/>
          <w:sz w:val="21"/>
          <w:szCs w:val="21"/>
        </w:rPr>
      </w:pPr>
      <w:r w:rsidRPr="00881035">
        <w:rPr>
          <w:rFonts w:ascii="Arial" w:hAnsi="Arial" w:cs="Arial"/>
          <w:noProof/>
          <w:sz w:val="21"/>
          <w:szCs w:val="21"/>
        </w:rPr>
        <w:t xml:space="preserve">Eingereicht werden können die Projekte ab sofort unter dem Betreff „Engineering Newcomer 2016“ über die E-Mail Adresse EN2016@cadenas.de. Der Teilnahmeschluss ist der 31.07.2016. </w:t>
      </w:r>
    </w:p>
    <w:p w:rsidR="00881035" w:rsidRPr="00881035" w:rsidRDefault="00881035" w:rsidP="00881035">
      <w:pPr>
        <w:pStyle w:val="Kopfzeile"/>
        <w:spacing w:line="360" w:lineRule="auto"/>
        <w:jc w:val="both"/>
        <w:rPr>
          <w:rFonts w:ascii="Arial" w:hAnsi="Arial" w:cs="Arial"/>
          <w:noProof/>
          <w:sz w:val="21"/>
          <w:szCs w:val="21"/>
        </w:rPr>
      </w:pPr>
      <w:r w:rsidRPr="00881035">
        <w:rPr>
          <w:rFonts w:ascii="Arial" w:hAnsi="Arial" w:cs="Arial"/>
          <w:noProof/>
          <w:sz w:val="21"/>
          <w:szCs w:val="21"/>
        </w:rPr>
        <w:t xml:space="preserve"> </w:t>
      </w:r>
    </w:p>
    <w:p w:rsidR="00881035" w:rsidRDefault="00881035" w:rsidP="00881035">
      <w:pPr>
        <w:pStyle w:val="Kopfzeile"/>
        <w:spacing w:line="360" w:lineRule="auto"/>
        <w:jc w:val="both"/>
        <w:rPr>
          <w:rFonts w:ascii="Arial" w:hAnsi="Arial" w:cs="Arial"/>
          <w:noProof/>
          <w:sz w:val="21"/>
          <w:szCs w:val="21"/>
        </w:rPr>
      </w:pPr>
      <w:r w:rsidRPr="00881035">
        <w:rPr>
          <w:rFonts w:ascii="Arial" w:hAnsi="Arial" w:cs="Arial"/>
          <w:noProof/>
          <w:sz w:val="21"/>
          <w:szCs w:val="21"/>
        </w:rPr>
        <w:t xml:space="preserve">Weitere Informationen: </w:t>
      </w:r>
      <w:hyperlink r:id="rId9" w:history="1">
        <w:r w:rsidRPr="00F36A27">
          <w:rPr>
            <w:rStyle w:val="Hyperlink"/>
            <w:rFonts w:ascii="Arial" w:hAnsi="Arial" w:cs="Arial"/>
            <w:noProof/>
            <w:sz w:val="21"/>
            <w:szCs w:val="21"/>
          </w:rPr>
          <w:t>Engineering Newcomer Challenge 2016</w:t>
        </w:r>
      </w:hyperlink>
      <w:r w:rsidRPr="00881035">
        <w:rPr>
          <w:rFonts w:ascii="Arial" w:hAnsi="Arial" w:cs="Arial"/>
          <w:noProof/>
          <w:sz w:val="21"/>
          <w:szCs w:val="21"/>
        </w:rPr>
        <w:t xml:space="preserve"> </w:t>
      </w:r>
    </w:p>
    <w:p w:rsidR="002455F3" w:rsidRDefault="002455F3">
      <w:pPr>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F36A27" w:rsidP="00D92450">
      <w:pPr>
        <w:ind w:right="283"/>
        <w:rPr>
          <w:rFonts w:ascii="Arial" w:hAnsi="Arial" w:cs="Arial"/>
          <w:sz w:val="20"/>
          <w:szCs w:val="20"/>
        </w:rPr>
      </w:pPr>
      <w:r>
        <w:rPr>
          <w:noProof/>
        </w:rPr>
        <w:drawing>
          <wp:inline distT="0" distB="0" distL="0" distR="0" wp14:anchorId="38F61F0A" wp14:editId="55119D72">
            <wp:extent cx="4211516" cy="3008226"/>
            <wp:effectExtent l="0" t="0" r="0" b="1905"/>
            <wp:docPr id="24" name="Grafik 24" descr="Engineering Newcom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ineering Newcomer 2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6144" cy="3040103"/>
                    </a:xfrm>
                    <a:prstGeom prst="rect">
                      <a:avLst/>
                    </a:prstGeom>
                    <a:noFill/>
                    <a:ln>
                      <a:noFill/>
                    </a:ln>
                  </pic:spPr>
                </pic:pic>
              </a:graphicData>
            </a:graphic>
          </wp:inline>
        </w:drawing>
      </w:r>
    </w:p>
    <w:p w:rsidR="00C61AE8" w:rsidRDefault="00C61AE8" w:rsidP="00D92450">
      <w:pPr>
        <w:ind w:right="283"/>
        <w:rPr>
          <w:rFonts w:ascii="Arial" w:hAnsi="Arial" w:cs="Arial"/>
          <w:sz w:val="20"/>
          <w:szCs w:val="20"/>
        </w:rPr>
      </w:pPr>
    </w:p>
    <w:p w:rsidR="00743348" w:rsidRDefault="00500688" w:rsidP="00F36A27">
      <w:pPr>
        <w:ind w:right="283"/>
        <w:jc w:val="both"/>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F36A27">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F36A27" w:rsidRPr="000D0519">
        <w:rPr>
          <w:rFonts w:ascii="Arial" w:hAnsi="Arial" w:cs="Arial"/>
          <w:bCs/>
          <w:color w:val="auto"/>
          <w:sz w:val="21"/>
          <w:szCs w:val="21"/>
        </w:rPr>
        <w:t>Eingereicht werden können die Proje</w:t>
      </w:r>
      <w:r w:rsidR="00F36A27">
        <w:rPr>
          <w:rFonts w:ascii="Arial" w:hAnsi="Arial" w:cs="Arial"/>
          <w:bCs/>
          <w:color w:val="auto"/>
          <w:sz w:val="21"/>
          <w:szCs w:val="21"/>
        </w:rPr>
        <w:t xml:space="preserve">kte ab sofort unter dem </w:t>
      </w:r>
      <w:r w:rsidR="00F36A27" w:rsidRPr="00F36A27">
        <w:rPr>
          <w:rFonts w:ascii="Arial" w:hAnsi="Arial" w:cs="Arial"/>
          <w:bCs/>
          <w:color w:val="auto"/>
          <w:sz w:val="21"/>
          <w:szCs w:val="21"/>
        </w:rPr>
        <w:t>Betreff „Engineering Newcomer 2016“ über die E-Mail Adresse EN2016@cadenas.de. Der Teilnahmeschluss ist der 31.07.2016</w:t>
      </w:r>
      <w:r w:rsidR="00F36A27" w:rsidRPr="00E962BA">
        <w:rPr>
          <w:rFonts w:ascii="Arial" w:hAnsi="Arial" w:cs="Arial"/>
          <w:b/>
          <w:bCs/>
          <w:color w:val="auto"/>
          <w:sz w:val="21"/>
          <w:szCs w:val="21"/>
        </w:rPr>
        <w:t>.</w:t>
      </w:r>
      <w:r w:rsidR="002455F3">
        <w:rPr>
          <w:rFonts w:ascii="Arial" w:hAnsi="Arial" w:cs="Arial"/>
          <w:sz w:val="20"/>
          <w:szCs w:val="20"/>
        </w:rPr>
        <w:t xml:space="preserve"> </w:t>
      </w:r>
    </w:p>
    <w:p w:rsidR="00C61AE8" w:rsidRDefault="00C61AE8" w:rsidP="00D92450">
      <w:pPr>
        <w:ind w:right="283"/>
        <w:rPr>
          <w:rFonts w:ascii="Arial" w:hAnsi="Arial" w:cs="Arial"/>
          <w:sz w:val="20"/>
          <w:szCs w:val="20"/>
        </w:rPr>
      </w:pPr>
    </w:p>
    <w:p w:rsidR="009F6B33" w:rsidRDefault="00F36A27" w:rsidP="00D92450">
      <w:pPr>
        <w:ind w:right="283"/>
        <w:rPr>
          <w:rFonts w:ascii="Arial" w:hAnsi="Arial" w:cs="Arial"/>
          <w:sz w:val="20"/>
          <w:szCs w:val="20"/>
        </w:rPr>
      </w:pPr>
      <w:r>
        <w:rPr>
          <w:noProof/>
        </w:rPr>
        <w:drawing>
          <wp:inline distT="0" distB="0" distL="0" distR="0" wp14:anchorId="7916CD98" wp14:editId="7ADA2A64">
            <wp:extent cx="4500245" cy="1199897"/>
            <wp:effectExtent l="0" t="0" r="0" b="635"/>
            <wp:docPr id="23" name="Grafik 23" descr="Beitrag über den Engineering Newcomer 2015 bei Servus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trag über den Engineering Newcomer 2015 bei ServusT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245" cy="1199897"/>
                    </a:xfrm>
                    <a:prstGeom prst="rect">
                      <a:avLst/>
                    </a:prstGeom>
                    <a:noFill/>
                    <a:ln>
                      <a:noFill/>
                    </a:ln>
                  </pic:spPr>
                </pic:pic>
              </a:graphicData>
            </a:graphic>
          </wp:inline>
        </w:drawing>
      </w:r>
    </w:p>
    <w:p w:rsidR="00F36A27" w:rsidRDefault="00F36A27" w:rsidP="00D92450">
      <w:pPr>
        <w:ind w:right="283"/>
        <w:rPr>
          <w:rFonts w:ascii="Arial" w:hAnsi="Arial" w:cs="Arial"/>
          <w:sz w:val="20"/>
          <w:szCs w:val="20"/>
        </w:rPr>
      </w:pPr>
    </w:p>
    <w:p w:rsidR="00C61AE8" w:rsidRDefault="00C61AE8" w:rsidP="00D92450">
      <w:pPr>
        <w:ind w:right="283"/>
        <w:rPr>
          <w:rFonts w:ascii="Arial" w:hAnsi="Arial" w:cs="Arial"/>
          <w:sz w:val="21"/>
          <w:szCs w:val="21"/>
        </w:rPr>
      </w:pPr>
      <w:r w:rsidRPr="00C6704A">
        <w:rPr>
          <w:rFonts w:ascii="Arial" w:hAnsi="Arial" w:cs="Arial"/>
          <w:b/>
          <w:sz w:val="20"/>
          <w:szCs w:val="20"/>
        </w:rPr>
        <w:t>Bildunterschrift</w:t>
      </w:r>
      <w:r w:rsidR="00F36A27">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F36A27">
        <w:rPr>
          <w:rFonts w:ascii="Arial" w:hAnsi="Arial" w:cs="Arial"/>
          <w:sz w:val="21"/>
          <w:szCs w:val="21"/>
        </w:rPr>
        <w:t>Sogar ins Fernsehen hat es der letzte Engineering Newcomer Wettbewerb geschafft: Auf ServusTV wurden die Gewinner 2015 in einem Bericht vorgestellt und interviewt.</w:t>
      </w:r>
    </w:p>
    <w:p w:rsidR="00C85938" w:rsidRDefault="00C85938" w:rsidP="00D92450">
      <w:pPr>
        <w:ind w:right="283"/>
        <w:rPr>
          <w:rFonts w:ascii="Arial" w:hAnsi="Arial" w:cs="Arial"/>
          <w:sz w:val="21"/>
          <w:szCs w:val="21"/>
        </w:rPr>
      </w:pPr>
    </w:p>
    <w:p w:rsidR="00C85938" w:rsidRDefault="00C85938" w:rsidP="00D92450">
      <w:pPr>
        <w:ind w:right="283"/>
        <w:rPr>
          <w:rFonts w:ascii="Arial" w:hAnsi="Arial" w:cs="Arial"/>
          <w:sz w:val="20"/>
          <w:szCs w:val="20"/>
        </w:rPr>
      </w:pPr>
      <w:r>
        <w:rPr>
          <w:rFonts w:ascii="Arial" w:hAnsi="Arial" w:cs="Arial"/>
          <w:sz w:val="20"/>
          <w:szCs w:val="20"/>
        </w:rPr>
        <w:t>Ca. 2780 Zeichen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2"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3" w:history="1">
        <w:r w:rsidRPr="00894EBD">
          <w:rPr>
            <w:rFonts w:ascii="Arial" w:hAnsi="Arial" w:cs="Arial"/>
            <w:sz w:val="20"/>
            <w:szCs w:val="20"/>
          </w:rPr>
          <w:t>www.cadenas.de</w:t>
        </w:r>
      </w:hyperlink>
    </w:p>
    <w:sectPr w:rsidR="00BE7C1F" w:rsidSect="00BE7C1F">
      <w:headerReference w:type="default" r:id="rId14"/>
      <w:footerReference w:type="even"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A1" w:rsidRDefault="003B3AA1">
      <w:r>
        <w:separator/>
      </w:r>
    </w:p>
  </w:endnote>
  <w:endnote w:type="continuationSeparator" w:id="0">
    <w:p w:rsidR="003B3AA1" w:rsidRDefault="003B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6753C2">
          <w:rPr>
            <w:rFonts w:ascii="Arial" w:hAnsi="Arial" w:cs="Arial"/>
            <w:noProof/>
            <w:sz w:val="20"/>
            <w:szCs w:val="20"/>
          </w:rPr>
          <w:t>- 1 -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A1" w:rsidRDefault="003B3AA1">
      <w:r>
        <w:separator/>
      </w:r>
    </w:p>
  </w:footnote>
  <w:footnote w:type="continuationSeparator" w:id="0">
    <w:p w:rsidR="003B3AA1" w:rsidRDefault="003B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565B8"/>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0C75"/>
    <w:rsid w:val="00373308"/>
    <w:rsid w:val="00373AE5"/>
    <w:rsid w:val="003754CA"/>
    <w:rsid w:val="003824FB"/>
    <w:rsid w:val="003918F6"/>
    <w:rsid w:val="003A36C8"/>
    <w:rsid w:val="003B1AD8"/>
    <w:rsid w:val="003B3AA1"/>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753C2"/>
    <w:rsid w:val="006A0668"/>
    <w:rsid w:val="006B46A7"/>
    <w:rsid w:val="006B494F"/>
    <w:rsid w:val="006C1D43"/>
    <w:rsid w:val="006C3B2C"/>
    <w:rsid w:val="006D3BC3"/>
    <w:rsid w:val="006E0090"/>
    <w:rsid w:val="006F0914"/>
    <w:rsid w:val="00710392"/>
    <w:rsid w:val="007134B4"/>
    <w:rsid w:val="00716EC4"/>
    <w:rsid w:val="00717FA9"/>
    <w:rsid w:val="0073421E"/>
    <w:rsid w:val="00742C89"/>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81035"/>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D64BF"/>
    <w:rsid w:val="00BE7C1F"/>
    <w:rsid w:val="00BF1E54"/>
    <w:rsid w:val="00C072C2"/>
    <w:rsid w:val="00C14C46"/>
    <w:rsid w:val="00C224C1"/>
    <w:rsid w:val="00C43AD4"/>
    <w:rsid w:val="00C44FBC"/>
    <w:rsid w:val="00C52BB9"/>
    <w:rsid w:val="00C61AE8"/>
    <w:rsid w:val="00C6704A"/>
    <w:rsid w:val="00C7499B"/>
    <w:rsid w:val="00C85938"/>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97CF0"/>
    <w:rsid w:val="00ED1BDE"/>
    <w:rsid w:val="00EE53E8"/>
    <w:rsid w:val="00F21FF8"/>
    <w:rsid w:val="00F23D4F"/>
    <w:rsid w:val="00F339F2"/>
    <w:rsid w:val="00F36A27"/>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ujWiJNv1-g&amp;feature=youtu.be" TargetMode="External"/><Relationship Id="rId13" Type="http://schemas.openxmlformats.org/officeDocument/2006/relationships/hyperlink" Target="http://www.cadena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infiler01.cadenas.internal\Groups\marketing\News&amp;Presse\Entw&#252;rfe\DE\Festo%20-%20FDT%203D\www.cadenas.de\presse\pressemitteilu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ngineering-newcom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BDAF-49F6-4167-8070-88DC94E3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3963</Characters>
  <Application>Microsoft Office Word</Application>
  <DocSecurity>0</DocSecurity>
  <Lines>33</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2</cp:revision>
  <cp:lastPrinted>2014-12-08T12:57:00Z</cp:lastPrinted>
  <dcterms:created xsi:type="dcterms:W3CDTF">2016-05-02T13:05:00Z</dcterms:created>
  <dcterms:modified xsi:type="dcterms:W3CDTF">2016-05-02T13:05:00Z</dcterms:modified>
</cp:coreProperties>
</file>