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020" w:rsidRPr="00917020" w:rsidRDefault="00917020" w:rsidP="00917020">
      <w:pPr>
        <w:pStyle w:val="berschrift2"/>
        <w:rPr>
          <w:rFonts w:ascii="Helvetica" w:eastAsia="Arial Unicode MS" w:hAnsi="Arial Unicode MS" w:cs="Arial Unicode MS"/>
          <w:b/>
          <w:bCs/>
          <w:color w:val="0D5E7E"/>
          <w:sz w:val="28"/>
          <w:szCs w:val="28"/>
          <w:lang w:val="en-US"/>
        </w:rPr>
      </w:pPr>
      <w:proofErr w:type="spellStart"/>
      <w:r w:rsidRPr="00917020">
        <w:rPr>
          <w:rFonts w:ascii="Helvetica" w:eastAsia="Arial Unicode MS" w:hAnsi="Arial Unicode MS" w:cs="Arial Unicode MS"/>
          <w:b/>
          <w:bCs/>
          <w:color w:val="0D5E7E"/>
          <w:sz w:val="28"/>
          <w:szCs w:val="28"/>
          <w:lang w:val="en-US"/>
        </w:rPr>
        <w:t>PART</w:t>
      </w:r>
      <w:r>
        <w:rPr>
          <w:rFonts w:ascii="Helvetica" w:eastAsia="Arial Unicode MS" w:hAnsi="Arial Unicode MS" w:cs="Arial Unicode MS"/>
          <w:b/>
          <w:bCs/>
          <w:color w:val="0D5E7E"/>
          <w:sz w:val="28"/>
          <w:szCs w:val="28"/>
          <w:lang w:val="en-US"/>
        </w:rPr>
        <w:t>solutions</w:t>
      </w:r>
      <w:proofErr w:type="spellEnd"/>
      <w:r>
        <w:rPr>
          <w:rFonts w:ascii="Helvetica" w:eastAsia="Arial Unicode MS" w:hAnsi="Arial Unicode MS" w:cs="Arial Unicode MS"/>
          <w:b/>
          <w:bCs/>
          <w:color w:val="0D5E7E"/>
          <w:sz w:val="28"/>
          <w:szCs w:val="28"/>
          <w:lang w:val="en-US"/>
        </w:rPr>
        <w:t xml:space="preserve"> reduces multiplicity of bolted connection fasteners at </w:t>
      </w:r>
      <w:r w:rsidRPr="00917020">
        <w:rPr>
          <w:rFonts w:ascii="Helvetica" w:eastAsia="Arial Unicode MS" w:hAnsi="Arial Unicode MS" w:cs="Arial Unicode MS"/>
          <w:b/>
          <w:bCs/>
          <w:color w:val="0D5E7E"/>
          <w:sz w:val="28"/>
          <w:szCs w:val="28"/>
          <w:lang w:val="en-US"/>
        </w:rPr>
        <w:t>SNCF</w:t>
      </w:r>
    </w:p>
    <w:p w:rsidR="003D6BF6" w:rsidRPr="003D6BF6" w:rsidRDefault="00231BBA" w:rsidP="003D6BF6">
      <w:pPr>
        <w:pStyle w:val="Headline1"/>
        <w:spacing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More than 10,</w:t>
      </w:r>
      <w:r w:rsidR="003D6BF6" w:rsidRPr="003D6BF6">
        <w:rPr>
          <w:rFonts w:ascii="Arial" w:hAnsi="Arial" w:cs="Arial"/>
          <w:b/>
          <w:lang w:val="en-US"/>
        </w:rPr>
        <w:t xml:space="preserve">000 parts </w:t>
      </w:r>
      <w:proofErr w:type="gramStart"/>
      <w:r w:rsidR="003D6BF6" w:rsidRPr="003D6BF6">
        <w:rPr>
          <w:rFonts w:ascii="Arial" w:hAnsi="Arial" w:cs="Arial"/>
          <w:b/>
          <w:lang w:val="en-US"/>
        </w:rPr>
        <w:t>were scrutinized</w:t>
      </w:r>
      <w:proofErr w:type="gramEnd"/>
    </w:p>
    <w:p w:rsidR="00DA4D0D" w:rsidRPr="003D6BF6" w:rsidRDefault="00DA4D0D" w:rsidP="00F46E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b/>
          <w:color w:val="auto"/>
          <w:lang w:val="en-US"/>
        </w:rPr>
      </w:pPr>
    </w:p>
    <w:p w:rsidR="00DA4D0D" w:rsidRPr="003D6BF6" w:rsidRDefault="00DA4D0D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3D6BF6">
        <w:rPr>
          <w:b/>
          <w:color w:val="auto"/>
          <w:sz w:val="20"/>
          <w:szCs w:val="20"/>
          <w:lang w:val="en-US"/>
        </w:rPr>
        <w:t xml:space="preserve">Augsburg, </w:t>
      </w:r>
      <w:r w:rsidR="000E3970" w:rsidRPr="003D6BF6">
        <w:rPr>
          <w:b/>
          <w:color w:val="auto"/>
          <w:sz w:val="20"/>
          <w:szCs w:val="20"/>
          <w:lang w:val="en-US"/>
        </w:rPr>
        <w:t>Germany</w:t>
      </w:r>
      <w:r w:rsidR="00232B93">
        <w:rPr>
          <w:b/>
          <w:color w:val="auto"/>
          <w:sz w:val="20"/>
          <w:szCs w:val="20"/>
          <w:lang w:val="en-US"/>
        </w:rPr>
        <w:t>, 11</w:t>
      </w:r>
      <w:r w:rsidR="00981E29" w:rsidRPr="00232B93">
        <w:rPr>
          <w:b/>
          <w:color w:val="auto"/>
          <w:sz w:val="20"/>
          <w:szCs w:val="20"/>
          <w:vertAlign w:val="superscript"/>
          <w:lang w:val="en-US"/>
        </w:rPr>
        <w:t>th</w:t>
      </w:r>
      <w:r w:rsidRPr="003D6BF6">
        <w:rPr>
          <w:b/>
          <w:color w:val="auto"/>
          <w:sz w:val="20"/>
          <w:szCs w:val="20"/>
          <w:lang w:val="en-US"/>
        </w:rPr>
        <w:t xml:space="preserve"> </w:t>
      </w:r>
      <w:r w:rsidR="00CD012A">
        <w:rPr>
          <w:b/>
          <w:color w:val="auto"/>
          <w:sz w:val="20"/>
          <w:szCs w:val="20"/>
          <w:lang w:val="en-US"/>
        </w:rPr>
        <w:t xml:space="preserve">of </w:t>
      </w:r>
      <w:r w:rsidR="00F46EC0" w:rsidRPr="003D6BF6">
        <w:rPr>
          <w:b/>
          <w:color w:val="auto"/>
          <w:sz w:val="20"/>
          <w:szCs w:val="20"/>
          <w:lang w:val="en-US"/>
        </w:rPr>
        <w:t>June</w:t>
      </w:r>
      <w:r w:rsidRPr="003D6BF6">
        <w:rPr>
          <w:b/>
          <w:color w:val="auto"/>
          <w:sz w:val="20"/>
          <w:szCs w:val="20"/>
          <w:lang w:val="en-US"/>
        </w:rPr>
        <w:t xml:space="preserve"> 201</w:t>
      </w:r>
      <w:r w:rsidR="00AA18C8" w:rsidRPr="003D6BF6">
        <w:rPr>
          <w:b/>
          <w:color w:val="auto"/>
          <w:sz w:val="20"/>
          <w:szCs w:val="20"/>
          <w:lang w:val="en-US"/>
        </w:rPr>
        <w:t>5</w:t>
      </w:r>
      <w:r w:rsidRPr="003D6BF6">
        <w:rPr>
          <w:b/>
          <w:color w:val="auto"/>
          <w:sz w:val="20"/>
          <w:szCs w:val="20"/>
          <w:lang w:val="en-US"/>
        </w:rPr>
        <w:t>.</w:t>
      </w:r>
      <w:r w:rsidRPr="003D6BF6">
        <w:rPr>
          <w:color w:val="FF0000"/>
          <w:sz w:val="20"/>
          <w:szCs w:val="20"/>
          <w:lang w:val="en-US"/>
        </w:rPr>
        <w:t xml:space="preserve"> </w:t>
      </w:r>
      <w:r w:rsidR="003D6BF6" w:rsidRPr="003D6BF6">
        <w:rPr>
          <w:color w:val="auto"/>
          <w:sz w:val="20"/>
          <w:szCs w:val="20"/>
          <w:lang w:val="en-US"/>
        </w:rPr>
        <w:t xml:space="preserve">Since October </w:t>
      </w:r>
      <w:r w:rsidR="00CD012A" w:rsidRPr="003D6BF6">
        <w:rPr>
          <w:color w:val="auto"/>
          <w:sz w:val="20"/>
          <w:szCs w:val="20"/>
          <w:lang w:val="en-US"/>
        </w:rPr>
        <w:t>2013,</w:t>
      </w:r>
      <w:r w:rsidR="003D6BF6" w:rsidRPr="003D6BF6">
        <w:rPr>
          <w:color w:val="auto"/>
          <w:sz w:val="20"/>
          <w:szCs w:val="20"/>
          <w:lang w:val="en-US"/>
        </w:rPr>
        <w:t xml:space="preserve"> the French railway compa</w:t>
      </w:r>
      <w:r w:rsidR="003D6BF6">
        <w:rPr>
          <w:color w:val="auto"/>
          <w:sz w:val="20"/>
          <w:szCs w:val="20"/>
          <w:lang w:val="en-US"/>
        </w:rPr>
        <w:t xml:space="preserve">ny SNCF has been using CADENAS’ </w:t>
      </w:r>
      <w:r w:rsidR="003D6BF6" w:rsidRPr="003D6BF6">
        <w:rPr>
          <w:color w:val="auto"/>
          <w:sz w:val="20"/>
          <w:szCs w:val="20"/>
          <w:lang w:val="en-US"/>
        </w:rPr>
        <w:t xml:space="preserve">Strategic Parts Management </w:t>
      </w:r>
      <w:proofErr w:type="spellStart"/>
      <w:r w:rsidR="003D6BF6" w:rsidRPr="003D6BF6">
        <w:rPr>
          <w:color w:val="auto"/>
          <w:sz w:val="20"/>
          <w:szCs w:val="20"/>
          <w:lang w:val="en-US"/>
        </w:rPr>
        <w:t>PARTsolutions</w:t>
      </w:r>
      <w:proofErr w:type="spellEnd"/>
      <w:r w:rsidR="003D6BF6" w:rsidRPr="003D6BF6">
        <w:rPr>
          <w:color w:val="auto"/>
          <w:sz w:val="20"/>
          <w:szCs w:val="20"/>
          <w:lang w:val="en-US"/>
        </w:rPr>
        <w:t xml:space="preserve"> in connection with their RNAS database.</w:t>
      </w:r>
    </w:p>
    <w:p w:rsidR="00917020" w:rsidRPr="003D6BF6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917020">
        <w:rPr>
          <w:color w:val="auto"/>
          <w:sz w:val="20"/>
          <w:szCs w:val="20"/>
          <w:lang w:val="en-US"/>
        </w:rPr>
        <w:t>With 700 users in train maintenance centers, engineering, procurement and logistics all over France, SNCF has been centralizing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parts for rolling devices in a single parts database called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RNAS for a long time.</w:t>
      </w:r>
    </w:p>
    <w:p w:rsidR="00917020" w:rsidRP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917020">
        <w:rPr>
          <w:color w:val="auto"/>
          <w:sz w:val="20"/>
          <w:szCs w:val="20"/>
          <w:lang w:val="en-US"/>
        </w:rPr>
        <w:t>This database has grown tremendously due to the addition of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components by designers. Many duplicates appeared and the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number of suppliers increased, thus consequently reducing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the effectiveness of the purchasing department.</w:t>
      </w:r>
    </w:p>
    <w:p w:rsidR="00917020" w:rsidRP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917020">
        <w:rPr>
          <w:color w:val="auto"/>
          <w:sz w:val="20"/>
          <w:szCs w:val="20"/>
          <w:lang w:val="en-US"/>
        </w:rPr>
        <w:t>The bolted connections committee therefore decided to implement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a solution to standardize and regulate the fasteners.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“We focused on fasteners as this is the category for which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we have the most numerous items in the database,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that is to say the parts we need the most to be standardized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 xml:space="preserve">and streamlined,” explains </w:t>
      </w:r>
      <w:proofErr w:type="spellStart"/>
      <w:r w:rsidRPr="00917020">
        <w:rPr>
          <w:color w:val="auto"/>
          <w:sz w:val="20"/>
          <w:szCs w:val="20"/>
          <w:lang w:val="en-US"/>
        </w:rPr>
        <w:t>Jérôme</w:t>
      </w:r>
      <w:proofErr w:type="spellEnd"/>
      <w:r w:rsidRPr="00917020">
        <w:rPr>
          <w:color w:val="auto"/>
          <w:sz w:val="20"/>
          <w:szCs w:val="20"/>
          <w:lang w:val="en-US"/>
        </w:rPr>
        <w:t xml:space="preserve"> Mercier, project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manager at SNCF.</w:t>
      </w:r>
    </w:p>
    <w:p w:rsidR="00917020" w:rsidRP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DA4D0D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917020">
        <w:rPr>
          <w:color w:val="auto"/>
          <w:sz w:val="20"/>
          <w:szCs w:val="20"/>
          <w:lang w:val="en-US"/>
        </w:rPr>
        <w:t xml:space="preserve">SNCF chose the Strategic Parts Management </w:t>
      </w:r>
      <w:proofErr w:type="spellStart"/>
      <w:r w:rsidRPr="00917020">
        <w:rPr>
          <w:color w:val="auto"/>
          <w:sz w:val="20"/>
          <w:szCs w:val="20"/>
          <w:lang w:val="en-US"/>
        </w:rPr>
        <w:t>PARTsolutions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by CADENAS to consolidate and standardize the fasteners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used for bolted connections on all of its maintenance centers.</w:t>
      </w:r>
    </w:p>
    <w:p w:rsidR="00917020" w:rsidRDefault="00917020" w:rsidP="00F46EC0">
      <w:pPr>
        <w:pStyle w:val="Headline1"/>
        <w:spacing w:line="360" w:lineRule="auto"/>
        <w:jc w:val="both"/>
        <w:rPr>
          <w:rFonts w:ascii="Arial" w:hAnsi="Arial" w:cs="Arial"/>
          <w:b/>
          <w:sz w:val="21"/>
          <w:szCs w:val="21"/>
          <w:lang w:val="en-US"/>
        </w:rPr>
      </w:pPr>
    </w:p>
    <w:p w:rsidR="00917020" w:rsidRDefault="00917020" w:rsidP="00F46EC0">
      <w:pPr>
        <w:pStyle w:val="Headline1"/>
        <w:spacing w:line="360" w:lineRule="auto"/>
        <w:jc w:val="both"/>
        <w:rPr>
          <w:rFonts w:ascii="Arial" w:hAnsi="Arial" w:cs="Arial"/>
          <w:b/>
          <w:sz w:val="21"/>
          <w:szCs w:val="21"/>
          <w:lang w:val="en-US"/>
        </w:rPr>
      </w:pPr>
      <w:r w:rsidRPr="00917020">
        <w:rPr>
          <w:rFonts w:ascii="Arial" w:hAnsi="Arial" w:cs="Arial"/>
          <w:b/>
          <w:sz w:val="21"/>
          <w:szCs w:val="21"/>
          <w:lang w:val="en-US"/>
        </w:rPr>
        <w:t>More than 10,000 parts to streamline</w:t>
      </w:r>
    </w:p>
    <w:p w:rsidR="00917020" w:rsidRPr="00917020" w:rsidRDefault="00917020" w:rsidP="00F46EC0">
      <w:pPr>
        <w:pStyle w:val="Headline1"/>
        <w:spacing w:line="360" w:lineRule="auto"/>
        <w:jc w:val="both"/>
        <w:rPr>
          <w:rFonts w:ascii="Arial" w:hAnsi="Arial" w:cs="Arial"/>
          <w:b/>
          <w:sz w:val="21"/>
          <w:szCs w:val="21"/>
          <w:lang w:val="en-US"/>
        </w:rPr>
      </w:pP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917020">
        <w:rPr>
          <w:color w:val="auto"/>
          <w:sz w:val="20"/>
          <w:szCs w:val="20"/>
          <w:lang w:val="en-US"/>
        </w:rPr>
        <w:t>The aim of the project is to limit the creation of new components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in the parts database, to identify and eliminate duplicates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and to encourage designers to reuse the fasteners defined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as “standard” by the committee.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 xml:space="preserve">As a first </w:t>
      </w:r>
      <w:proofErr w:type="gramStart"/>
      <w:r w:rsidRPr="00917020">
        <w:rPr>
          <w:color w:val="auto"/>
          <w:sz w:val="20"/>
          <w:szCs w:val="20"/>
          <w:lang w:val="en-US"/>
        </w:rPr>
        <w:t>step</w:t>
      </w:r>
      <w:proofErr w:type="gramEnd"/>
      <w:r w:rsidRPr="00917020">
        <w:rPr>
          <w:color w:val="auto"/>
          <w:sz w:val="20"/>
          <w:szCs w:val="20"/>
          <w:lang w:val="en-US"/>
        </w:rPr>
        <w:t xml:space="preserve"> the project focuses on the fasteners used for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bolted connections. More than 10,000 screws, nuts, washers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and studs were scrutinized.</w:t>
      </w: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917020">
        <w:rPr>
          <w:color w:val="auto"/>
          <w:sz w:val="20"/>
          <w:szCs w:val="20"/>
          <w:lang w:val="en-US"/>
        </w:rPr>
        <w:lastRenderedPageBreak/>
        <w:t>The objective of SNCF is to create a library with all relevant information for designers:</w:t>
      </w: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proofErr w:type="gramStart"/>
      <w:r w:rsidRPr="00917020">
        <w:rPr>
          <w:color w:val="auto"/>
          <w:sz w:val="20"/>
          <w:szCs w:val="20"/>
          <w:lang w:val="en-US"/>
        </w:rPr>
        <w:t>SNCF’s</w:t>
      </w:r>
      <w:proofErr w:type="gramEnd"/>
      <w:r w:rsidRPr="00917020">
        <w:rPr>
          <w:color w:val="auto"/>
          <w:sz w:val="20"/>
          <w:szCs w:val="20"/>
          <w:lang w:val="en-US"/>
        </w:rPr>
        <w:t xml:space="preserve"> internal information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(internal part number, technical documentation, materials, standardization level), official standard information (description,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 xml:space="preserve">dimensions, etc.) and the 3D CAD models. After a successful test phase, the new information platform </w:t>
      </w:r>
      <w:proofErr w:type="gramStart"/>
      <w:r w:rsidRPr="00917020">
        <w:rPr>
          <w:color w:val="auto"/>
          <w:sz w:val="20"/>
          <w:szCs w:val="20"/>
          <w:lang w:val="en-US"/>
        </w:rPr>
        <w:t>was implemented</w:t>
      </w:r>
      <w:proofErr w:type="gramEnd"/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in October 2013 for all users working on rolling devices.</w:t>
      </w: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917020" w:rsidRPr="00917020" w:rsidRDefault="00917020" w:rsidP="00F46EC0">
      <w:pPr>
        <w:pStyle w:val="Headline1"/>
        <w:spacing w:line="360" w:lineRule="auto"/>
        <w:jc w:val="both"/>
        <w:rPr>
          <w:rFonts w:ascii="Arial" w:hAnsi="Arial" w:cs="Arial"/>
          <w:b/>
          <w:sz w:val="21"/>
          <w:szCs w:val="21"/>
          <w:lang w:val="en-US"/>
        </w:rPr>
      </w:pPr>
      <w:r w:rsidRPr="00917020">
        <w:rPr>
          <w:rFonts w:ascii="Arial" w:hAnsi="Arial" w:cs="Arial"/>
          <w:b/>
          <w:sz w:val="21"/>
          <w:szCs w:val="21"/>
          <w:lang w:val="en-US"/>
        </w:rPr>
        <w:t>The number of parts dropped by 15%</w:t>
      </w:r>
      <w:r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917020">
        <w:rPr>
          <w:rFonts w:ascii="Arial" w:hAnsi="Arial" w:cs="Arial"/>
          <w:b/>
          <w:sz w:val="21"/>
          <w:szCs w:val="21"/>
          <w:lang w:val="en-US"/>
        </w:rPr>
        <w:t>in only one year</w:t>
      </w:r>
    </w:p>
    <w:p w:rsidR="00DA4D0D" w:rsidRDefault="00DA4D0D" w:rsidP="00F46E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color w:val="0D5E7E"/>
          <w:sz w:val="26"/>
          <w:szCs w:val="26"/>
          <w:lang w:val="en-US"/>
        </w:rPr>
      </w:pP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917020">
        <w:rPr>
          <w:color w:val="auto"/>
          <w:sz w:val="20"/>
          <w:szCs w:val="20"/>
          <w:lang w:val="en-US"/>
        </w:rPr>
        <w:t>Starting with 10,000 parts, SNCF reduce the number of parts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to 8,500 in only one year. A decrease of 15% that leads to</w:t>
      </w:r>
      <w:r>
        <w:rPr>
          <w:color w:val="auto"/>
          <w:sz w:val="20"/>
          <w:szCs w:val="20"/>
          <w:lang w:val="en-US"/>
        </w:rPr>
        <w:t xml:space="preserve"> </w:t>
      </w:r>
      <w:r w:rsidRPr="00917020">
        <w:rPr>
          <w:color w:val="auto"/>
          <w:sz w:val="20"/>
          <w:szCs w:val="20"/>
          <w:lang w:val="en-US"/>
        </w:rPr>
        <w:t>savings in terms of procurement, storage and maintenance.</w:t>
      </w:r>
    </w:p>
    <w:p w:rsidR="00917020" w:rsidRDefault="00917020" w:rsidP="00F46EC0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3D6BF6" w:rsidRDefault="003D6BF6" w:rsidP="003D6BF6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  <w:r w:rsidRPr="003D6BF6">
        <w:rPr>
          <w:color w:val="auto"/>
          <w:sz w:val="20"/>
          <w:szCs w:val="20"/>
          <w:lang w:val="en-US"/>
        </w:rPr>
        <w:t xml:space="preserve">More information about the mutual case study of SNCF and CADENAS under: </w:t>
      </w:r>
      <w:hyperlink r:id="rId8" w:history="1">
        <w:r w:rsidRPr="003D6BF6">
          <w:rPr>
            <w:rStyle w:val="Hyperlink"/>
            <w:sz w:val="20"/>
            <w:szCs w:val="20"/>
            <w:lang w:val="en-US"/>
          </w:rPr>
          <w:t>www.cadenas.de/partsolutions/customers/success-stories</w:t>
        </w:r>
      </w:hyperlink>
    </w:p>
    <w:p w:rsidR="003D6BF6" w:rsidRPr="003D6BF6" w:rsidRDefault="003D6BF6" w:rsidP="003D6BF6">
      <w:pPr>
        <w:pStyle w:val="Default"/>
        <w:spacing w:line="360" w:lineRule="auto"/>
        <w:jc w:val="both"/>
        <w:rPr>
          <w:color w:val="auto"/>
          <w:sz w:val="20"/>
          <w:szCs w:val="20"/>
          <w:lang w:val="en-US"/>
        </w:rPr>
      </w:pPr>
    </w:p>
    <w:p w:rsidR="00DA4D0D" w:rsidRPr="003D6BF6" w:rsidRDefault="00DA4D0D">
      <w:pPr>
        <w:rPr>
          <w:rFonts w:ascii="Arial" w:hAnsi="Arial" w:cs="Arial"/>
          <w:b/>
          <w:color w:val="0E5F7E"/>
          <w:u w:color="0E5F7E"/>
          <w:lang w:val="en-US"/>
        </w:rPr>
      </w:pPr>
      <w:r w:rsidRPr="003D6BF6">
        <w:rPr>
          <w:rFonts w:ascii="Arial" w:hAnsi="Arial" w:cs="Arial"/>
          <w:b/>
          <w:lang w:val="en-US"/>
        </w:rPr>
        <w:br w:type="page"/>
      </w:r>
    </w:p>
    <w:p w:rsidR="00321F2D" w:rsidRPr="003D104D" w:rsidRDefault="00884619">
      <w:pPr>
        <w:pStyle w:val="Headline1"/>
        <w:spacing w:line="360" w:lineRule="auto"/>
        <w:rPr>
          <w:rFonts w:ascii="Arial" w:hAnsi="Arial" w:cs="Arial"/>
          <w:b/>
          <w:sz w:val="21"/>
          <w:szCs w:val="21"/>
          <w:lang w:val="en-US"/>
        </w:rPr>
      </w:pPr>
      <w:r w:rsidRPr="003D104D">
        <w:rPr>
          <w:rFonts w:ascii="Arial" w:hAnsi="Arial" w:cs="Arial"/>
          <w:b/>
          <w:sz w:val="21"/>
          <w:szCs w:val="21"/>
          <w:lang w:val="en-US"/>
        </w:rPr>
        <w:lastRenderedPageBreak/>
        <w:t>Pr</w:t>
      </w:r>
      <w:r w:rsidR="00DB3F8F" w:rsidRPr="003D104D">
        <w:rPr>
          <w:rFonts w:ascii="Arial" w:hAnsi="Arial" w:cs="Arial"/>
          <w:b/>
          <w:sz w:val="21"/>
          <w:szCs w:val="21"/>
          <w:lang w:val="en-US"/>
        </w:rPr>
        <w:t xml:space="preserve">ess </w:t>
      </w:r>
      <w:r w:rsidR="004F5360" w:rsidRPr="003D104D">
        <w:rPr>
          <w:rFonts w:ascii="Arial" w:hAnsi="Arial" w:cs="Arial"/>
          <w:b/>
          <w:sz w:val="21"/>
          <w:szCs w:val="21"/>
          <w:lang w:val="en-US"/>
        </w:rPr>
        <w:t>Image</w:t>
      </w:r>
      <w:r w:rsidR="00736C38">
        <w:rPr>
          <w:rFonts w:ascii="Arial" w:hAnsi="Arial" w:cs="Arial"/>
          <w:b/>
          <w:sz w:val="21"/>
          <w:szCs w:val="21"/>
          <w:lang w:val="en-US"/>
        </w:rPr>
        <w:t>s</w:t>
      </w:r>
      <w:r w:rsidRPr="003D104D">
        <w:rPr>
          <w:rFonts w:ascii="Arial" w:hAnsi="Arial" w:cs="Arial"/>
          <w:b/>
          <w:sz w:val="21"/>
          <w:szCs w:val="21"/>
          <w:lang w:val="en-US"/>
        </w:rPr>
        <w:t>:</w:t>
      </w:r>
    </w:p>
    <w:p w:rsidR="00917020" w:rsidRDefault="00917020" w:rsidP="00917020">
      <w:pPr>
        <w:spacing w:line="360" w:lineRule="auto"/>
        <w:ind w:right="-1"/>
        <w:rPr>
          <w:rFonts w:ascii="Arial" w:hAnsi="Arial" w:cs="Arial"/>
          <w:b/>
          <w:bCs/>
          <w:color w:val="0E5F7E"/>
          <w:sz w:val="21"/>
          <w:szCs w:val="21"/>
        </w:rPr>
      </w:pPr>
    </w:p>
    <w:p w:rsidR="00917020" w:rsidRDefault="00917020" w:rsidP="00917020">
      <w:pPr>
        <w:ind w:right="283"/>
        <w:rPr>
          <w:rFonts w:ascii="Arial" w:hAnsi="Arial" w:cs="Arial"/>
          <w:sz w:val="20"/>
          <w:szCs w:val="20"/>
        </w:rPr>
      </w:pPr>
      <w:r w:rsidRPr="009C78B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0B6716" wp14:editId="597E7C4D">
            <wp:extent cx="3995148" cy="2659271"/>
            <wp:effectExtent l="0" t="0" r="5715" b="8255"/>
            <wp:docPr id="2" name="Grafik 2" descr="C:\Users\lnantke\AppData\Local\Microsoft\Windows\INetCache\Content.Outlook\ZHIX0366\TGV-SNCF - Titel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antke\AppData\Local\Microsoft\Windows\INetCache\Content.Outlook\ZHIX0366\TGV-SNCF - Titel (2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08" cy="26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20" w:rsidRPr="00C41AD1" w:rsidRDefault="00C41AD1" w:rsidP="00917020">
      <w:pPr>
        <w:ind w:right="283"/>
        <w:rPr>
          <w:rFonts w:ascii="Arial" w:hAnsi="Arial" w:cs="Arial"/>
          <w:sz w:val="20"/>
          <w:szCs w:val="20"/>
          <w:lang w:val="en-US"/>
        </w:rPr>
      </w:pPr>
      <w:r w:rsidRPr="00C41AD1">
        <w:rPr>
          <w:rFonts w:ascii="Arial" w:hAnsi="Arial" w:cs="Arial"/>
          <w:b/>
          <w:sz w:val="20"/>
          <w:szCs w:val="20"/>
          <w:lang w:val="en-US"/>
        </w:rPr>
        <w:t>Caption</w:t>
      </w:r>
      <w:r w:rsidR="00917020" w:rsidRPr="00C41AD1">
        <w:rPr>
          <w:rFonts w:ascii="Arial" w:hAnsi="Arial" w:cs="Arial"/>
          <w:b/>
          <w:sz w:val="20"/>
          <w:szCs w:val="20"/>
          <w:lang w:val="en-US"/>
        </w:rPr>
        <w:t>:</w:t>
      </w:r>
      <w:r w:rsidR="00917020" w:rsidRPr="00C41AD1">
        <w:rPr>
          <w:rFonts w:ascii="Arial" w:hAnsi="Arial" w:cs="Arial"/>
          <w:sz w:val="20"/>
          <w:szCs w:val="20"/>
          <w:lang w:val="en-US"/>
        </w:rPr>
        <w:t xml:space="preserve"> </w:t>
      </w:r>
      <w:r w:rsidR="003D6BF6" w:rsidRPr="00C41AD1">
        <w:rPr>
          <w:rFonts w:ascii="Arial" w:hAnsi="Arial" w:cs="Arial"/>
          <w:sz w:val="20"/>
          <w:szCs w:val="20"/>
          <w:lang w:val="en-US"/>
        </w:rPr>
        <w:t>Since October 2013</w:t>
      </w:r>
      <w:r w:rsidR="00E846EC">
        <w:rPr>
          <w:rFonts w:ascii="Arial" w:hAnsi="Arial" w:cs="Arial"/>
          <w:sz w:val="20"/>
          <w:szCs w:val="20"/>
          <w:lang w:val="en-US"/>
        </w:rPr>
        <w:t>,</w:t>
      </w:r>
      <w:r w:rsidR="003D6BF6" w:rsidRPr="00C41AD1">
        <w:rPr>
          <w:rFonts w:ascii="Arial" w:hAnsi="Arial" w:cs="Arial"/>
          <w:sz w:val="20"/>
          <w:szCs w:val="20"/>
          <w:lang w:val="en-US"/>
        </w:rPr>
        <w:t xml:space="preserve"> SNCF has been using CADENAS’ Strategic Parts Management </w:t>
      </w:r>
      <w:proofErr w:type="spellStart"/>
      <w:r w:rsidR="003D6BF6" w:rsidRPr="00C41AD1">
        <w:rPr>
          <w:rFonts w:ascii="Arial" w:hAnsi="Arial" w:cs="Arial"/>
          <w:sz w:val="20"/>
          <w:szCs w:val="20"/>
          <w:lang w:val="en-US"/>
        </w:rPr>
        <w:t>PARTsolutions</w:t>
      </w:r>
      <w:proofErr w:type="spellEnd"/>
      <w:r w:rsidR="003D6BF6" w:rsidRPr="00C41AD1">
        <w:rPr>
          <w:rFonts w:ascii="Arial" w:hAnsi="Arial" w:cs="Arial"/>
          <w:sz w:val="20"/>
          <w:szCs w:val="20"/>
          <w:lang w:val="en-US"/>
        </w:rPr>
        <w:t xml:space="preserve"> in connection with their RNAS database.</w:t>
      </w:r>
    </w:p>
    <w:p w:rsidR="00917020" w:rsidRPr="00C41AD1" w:rsidRDefault="00917020" w:rsidP="00917020">
      <w:pPr>
        <w:ind w:right="283"/>
        <w:rPr>
          <w:rFonts w:ascii="Arial" w:hAnsi="Arial" w:cs="Arial"/>
          <w:sz w:val="20"/>
          <w:szCs w:val="20"/>
          <w:lang w:val="en-US"/>
        </w:rPr>
      </w:pPr>
    </w:p>
    <w:p w:rsidR="00917020" w:rsidRDefault="00917020" w:rsidP="00917020">
      <w:pPr>
        <w:ind w:right="283"/>
        <w:rPr>
          <w:rFonts w:ascii="Arial" w:hAnsi="Arial" w:cs="Arial"/>
          <w:sz w:val="20"/>
          <w:szCs w:val="20"/>
        </w:rPr>
      </w:pPr>
      <w:r w:rsidRPr="007F093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73707C" wp14:editId="3BAF2F12">
            <wp:extent cx="4500245" cy="2920867"/>
            <wp:effectExtent l="0" t="0" r="0" b="0"/>
            <wp:docPr id="4" name="Grafik 4" descr="C:\Users\lnantke\AppData\Local\Microsoft\Windows\INetCache\Content.Outlook\ZHIX0366\portail2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antke\AppData\Local\Microsoft\Windows\INetCache\Content.Outlook\ZHIX0366\portail2 (3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9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20" w:rsidRPr="003D6BF6" w:rsidRDefault="00C41AD1" w:rsidP="00917020">
      <w:pPr>
        <w:ind w:right="28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Caption</w:t>
      </w:r>
      <w:r w:rsidR="00917020" w:rsidRPr="003D6BF6">
        <w:rPr>
          <w:rFonts w:ascii="Arial" w:hAnsi="Arial" w:cs="Arial"/>
          <w:b/>
          <w:sz w:val="20"/>
          <w:szCs w:val="20"/>
          <w:lang w:val="en-US"/>
        </w:rPr>
        <w:t>:</w:t>
      </w:r>
      <w:r w:rsidR="00917020" w:rsidRPr="003D6BF6">
        <w:rPr>
          <w:rFonts w:ascii="Arial" w:hAnsi="Arial" w:cs="Arial"/>
          <w:sz w:val="20"/>
          <w:szCs w:val="20"/>
          <w:lang w:val="en-US"/>
        </w:rPr>
        <w:t xml:space="preserve"> </w:t>
      </w:r>
      <w:r w:rsidR="003D6BF6" w:rsidRPr="003D6BF6">
        <w:rPr>
          <w:rFonts w:ascii="Arial" w:eastAsia="Times New Roman" w:hAnsi="Arial" w:cs="Arial"/>
          <w:sz w:val="20"/>
          <w:szCs w:val="20"/>
          <w:lang w:val="en-US"/>
        </w:rPr>
        <w:t xml:space="preserve">A color code system shows the release status of each part in </w:t>
      </w:r>
      <w:proofErr w:type="spellStart"/>
      <w:r w:rsidR="003D6BF6" w:rsidRPr="003D6BF6">
        <w:rPr>
          <w:rFonts w:ascii="Arial" w:eastAsia="Times New Roman" w:hAnsi="Arial" w:cs="Arial"/>
          <w:sz w:val="20"/>
          <w:szCs w:val="20"/>
          <w:lang w:val="en-US"/>
        </w:rPr>
        <w:t>PARTsolutions</w:t>
      </w:r>
      <w:proofErr w:type="spellEnd"/>
      <w:r w:rsidR="003D6BF6" w:rsidRPr="003D6BF6">
        <w:rPr>
          <w:rFonts w:ascii="Arial" w:eastAsia="Times New Roman" w:hAnsi="Arial" w:cs="Arial"/>
          <w:sz w:val="20"/>
          <w:szCs w:val="20"/>
          <w:lang w:val="en-US"/>
        </w:rPr>
        <w:t>, supporting the use of standard parts at</w:t>
      </w:r>
      <w:r w:rsidR="003D6BF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 w:rsidR="00917020" w:rsidRPr="003D6BF6">
        <w:rPr>
          <w:rFonts w:ascii="Arial" w:hAnsi="Arial" w:cs="Arial"/>
          <w:sz w:val="20"/>
          <w:szCs w:val="20"/>
          <w:lang w:val="en-US"/>
        </w:rPr>
        <w:t>SNCF.</w:t>
      </w:r>
    </w:p>
    <w:p w:rsidR="00DA4D0D" w:rsidRPr="003D6BF6" w:rsidRDefault="00DA4D0D" w:rsidP="00F41687">
      <w:p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en-US"/>
        </w:rPr>
      </w:pPr>
    </w:p>
    <w:p w:rsidR="008C5A57" w:rsidRPr="00F41687" w:rsidRDefault="00917020" w:rsidP="00A4544A">
      <w:pPr>
        <w:rPr>
          <w:rFonts w:ascii="Arial" w:hAnsi="Arial" w:cs="Arial"/>
          <w:color w:val="auto"/>
          <w:sz w:val="20"/>
          <w:szCs w:val="20"/>
          <w:lang w:val="en-US"/>
        </w:rPr>
      </w:pPr>
      <w:r>
        <w:rPr>
          <w:rFonts w:ascii="Arial"/>
          <w:sz w:val="20"/>
          <w:szCs w:val="20"/>
          <w:u w:color="000000"/>
          <w:lang w:val="en-US"/>
        </w:rPr>
        <w:t xml:space="preserve">This press release and accompanying images are available for download from our website: </w:t>
      </w:r>
      <w:hyperlink r:id="rId11" w:history="1">
        <w:r w:rsidRPr="00C801DF">
          <w:rPr>
            <w:rStyle w:val="Hyperlink"/>
            <w:rFonts w:ascii="Arial"/>
            <w:sz w:val="20"/>
            <w:szCs w:val="20"/>
            <w:u w:color="000000"/>
            <w:lang w:val="en-US"/>
          </w:rPr>
          <w:t>www.cadenas.de/press/press-releases</w:t>
        </w:r>
      </w:hyperlink>
      <w:r w:rsidR="00DB3F8F" w:rsidRPr="001E5E3C">
        <w:rPr>
          <w:rFonts w:ascii="Arial" w:eastAsia="Arial" w:hAnsi="Arial" w:cs="Arial"/>
          <w:sz w:val="21"/>
          <w:szCs w:val="21"/>
          <w:lang w:val="en-US"/>
        </w:rPr>
        <w:br w:type="page"/>
      </w:r>
    </w:p>
    <w:p w:rsidR="008C5A57" w:rsidRPr="00CD4392" w:rsidRDefault="00DB3F8F" w:rsidP="00F41687">
      <w:pPr>
        <w:pStyle w:val="Headline1"/>
        <w:spacing w:line="360" w:lineRule="auto"/>
        <w:rPr>
          <w:rFonts w:ascii="Arial" w:hAnsi="Arial" w:cs="Arial"/>
          <w:b/>
          <w:sz w:val="21"/>
          <w:szCs w:val="21"/>
          <w:lang w:val="en-US"/>
        </w:rPr>
      </w:pPr>
      <w:r w:rsidRPr="00CD4392">
        <w:rPr>
          <w:rFonts w:ascii="Arial" w:hAnsi="Arial" w:cs="Arial"/>
          <w:b/>
          <w:sz w:val="21"/>
          <w:szCs w:val="21"/>
          <w:lang w:val="en-US"/>
        </w:rPr>
        <w:lastRenderedPageBreak/>
        <w:t>About CADENAS</w:t>
      </w:r>
    </w:p>
    <w:p w:rsidR="008C5A57" w:rsidRPr="001E5E3C" w:rsidRDefault="008C5A57" w:rsidP="00EC05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sz w:val="20"/>
          <w:szCs w:val="20"/>
          <w:lang w:val="en-US"/>
        </w:rPr>
      </w:pPr>
    </w:p>
    <w:p w:rsidR="008C5A57" w:rsidRPr="003D104D" w:rsidRDefault="00DB3F8F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  <w:r w:rsidRPr="003D104D">
        <w:rPr>
          <w:rFonts w:ascii="Arial" w:hAnsi="Arial" w:cs="Arial"/>
          <w:color w:val="auto"/>
          <w:sz w:val="20"/>
          <w:szCs w:val="20"/>
          <w:lang w:val="en-US"/>
        </w:rPr>
        <w:t xml:space="preserve">CADENAS is a leading software developer in the areas of Strategic Parts Management and parts reduction (PARTsolutions), as well as </w:t>
      </w:r>
      <w:r w:rsidR="00B70F84" w:rsidRPr="003D104D">
        <w:rPr>
          <w:rFonts w:ascii="Arial" w:hAnsi="Arial" w:cs="Arial"/>
          <w:color w:val="auto"/>
          <w:sz w:val="20"/>
          <w:szCs w:val="20"/>
          <w:lang w:val="en-US"/>
        </w:rPr>
        <w:t>Electronic Product C</w:t>
      </w:r>
      <w:r w:rsidRPr="003D104D">
        <w:rPr>
          <w:rFonts w:ascii="Arial" w:hAnsi="Arial" w:cs="Arial"/>
          <w:color w:val="auto"/>
          <w:sz w:val="20"/>
          <w:szCs w:val="20"/>
          <w:lang w:val="en-US"/>
        </w:rPr>
        <w:t>atalogs (</w:t>
      </w:r>
      <w:proofErr w:type="spellStart"/>
      <w:r w:rsidRPr="003D104D">
        <w:rPr>
          <w:rFonts w:ascii="Arial" w:hAnsi="Arial" w:cs="Arial"/>
          <w:color w:val="auto"/>
          <w:sz w:val="20"/>
          <w:szCs w:val="20"/>
          <w:lang w:val="en-US"/>
        </w:rPr>
        <w:t>eCATALOGsolutions</w:t>
      </w:r>
      <w:proofErr w:type="spellEnd"/>
      <w:r w:rsidRPr="003D104D">
        <w:rPr>
          <w:rFonts w:ascii="Arial" w:hAnsi="Arial" w:cs="Arial"/>
          <w:color w:val="auto"/>
          <w:sz w:val="20"/>
          <w:szCs w:val="20"/>
          <w:lang w:val="en-US"/>
        </w:rPr>
        <w:t>). With its customized software solutions, the company acts as a link between the component manufacturers with their products and the purchasers.</w:t>
      </w:r>
    </w:p>
    <w:p w:rsidR="008C5A57" w:rsidRPr="003D104D" w:rsidRDefault="008C5A57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</w:p>
    <w:p w:rsidR="008C5A57" w:rsidRPr="003D104D" w:rsidRDefault="00CC4185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  <w:r>
        <w:rPr>
          <w:rFonts w:ascii="Arial" w:hAnsi="Arial" w:cs="Arial"/>
          <w:color w:val="auto"/>
          <w:sz w:val="20"/>
          <w:szCs w:val="20"/>
          <w:lang w:val="en-US"/>
        </w:rPr>
        <w:t>With its 300 employees at 17</w:t>
      </w:r>
      <w:r w:rsidR="00DB3F8F" w:rsidRPr="003D104D">
        <w:rPr>
          <w:rFonts w:ascii="Arial" w:hAnsi="Arial" w:cs="Arial"/>
          <w:color w:val="auto"/>
          <w:sz w:val="20"/>
          <w:szCs w:val="20"/>
          <w:lang w:val="en-US"/>
        </w:rPr>
        <w:t xml:space="preserve"> international subsidiaries, the name CADENAS (Hispanic: process chains) has been standing for success, creativity, support and process optimization </w:t>
      </w:r>
      <w:r w:rsidR="00321F2D" w:rsidRPr="003D104D">
        <w:rPr>
          <w:rFonts w:ascii="Arial" w:hAnsi="Arial" w:cs="Arial"/>
          <w:color w:val="auto"/>
          <w:sz w:val="20"/>
          <w:szCs w:val="20"/>
          <w:lang w:val="en-US"/>
        </w:rPr>
        <w:t>since 1992</w:t>
      </w:r>
      <w:r w:rsidR="00DB3F8F" w:rsidRPr="003D104D">
        <w:rPr>
          <w:rFonts w:ascii="Arial" w:hAnsi="Arial" w:cs="Arial"/>
          <w:color w:val="auto"/>
          <w:sz w:val="20"/>
          <w:szCs w:val="20"/>
          <w:lang w:val="en-US"/>
        </w:rPr>
        <w:t>.</w:t>
      </w:r>
    </w:p>
    <w:p w:rsidR="008C5A57" w:rsidRPr="003D104D" w:rsidRDefault="008C5A57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</w:p>
    <w:p w:rsidR="008C5A57" w:rsidRPr="003D104D" w:rsidRDefault="00DB3F8F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  <w:r w:rsidRPr="003D104D">
        <w:rPr>
          <w:rFonts w:ascii="Arial" w:hAnsi="Arial" w:cs="Arial"/>
          <w:color w:val="auto"/>
          <w:sz w:val="20"/>
          <w:szCs w:val="20"/>
          <w:lang w:val="en-US"/>
        </w:rPr>
        <w:t xml:space="preserve">For further information, please visit: </w:t>
      </w:r>
      <w:hyperlink r:id="rId12" w:history="1">
        <w:r w:rsidR="00884619" w:rsidRPr="00E846EC">
          <w:rPr>
            <w:rStyle w:val="Hyperlink"/>
            <w:rFonts w:ascii="Arial" w:hAnsi="Arial" w:cs="Arial"/>
            <w:sz w:val="20"/>
            <w:szCs w:val="20"/>
            <w:lang w:val="en-US"/>
          </w:rPr>
          <w:t>www.cadenas.de</w:t>
        </w:r>
        <w:r w:rsidR="00321F2D" w:rsidRPr="00E846EC">
          <w:rPr>
            <w:rStyle w:val="Hyperlink"/>
            <w:rFonts w:ascii="Arial" w:hAnsi="Arial" w:cs="Arial"/>
            <w:sz w:val="20"/>
            <w:szCs w:val="20"/>
            <w:lang w:val="en-US"/>
          </w:rPr>
          <w:t>/en</w:t>
        </w:r>
      </w:hyperlink>
      <w:bookmarkStart w:id="0" w:name="_GoBack"/>
      <w:bookmarkEnd w:id="0"/>
    </w:p>
    <w:p w:rsidR="008C5A57" w:rsidRPr="001E5E3C" w:rsidRDefault="008C5A57" w:rsidP="00EC05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lang w:val="en-US"/>
        </w:rPr>
      </w:pPr>
    </w:p>
    <w:sectPr w:rsidR="008C5A57" w:rsidRPr="001E5E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977" w:right="3401" w:bottom="1985" w:left="1418" w:header="709" w:footer="2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5E1" w:rsidRDefault="00DB3F8F" w:rsidP="00952684">
      <w:r>
        <w:separator/>
      </w:r>
    </w:p>
  </w:endnote>
  <w:endnote w:type="continuationSeparator" w:id="0">
    <w:p w:rsidR="00A865E1" w:rsidRDefault="00DB3F8F" w:rsidP="00952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old">
    <w:altName w:val="Times New Roman"/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684" w:rsidRDefault="00952684" w:rsidP="0095268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A57" w:rsidRDefault="00DB3F8F" w:rsidP="00952684">
    <w:pPr>
      <w:pStyle w:val="Fuzeile"/>
      <w:tabs>
        <w:tab w:val="clear" w:pos="9072"/>
        <w:tab w:val="right" w:pos="7061"/>
      </w:tabs>
      <w:jc w:val="right"/>
    </w:pP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 xml:space="preserve"> PAGE 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E846EC">
      <w:rPr>
        <w:rFonts w:ascii="Arial" w:eastAsia="Arial" w:hAnsi="Arial" w:cs="Arial"/>
        <w:noProof/>
        <w:sz w:val="20"/>
        <w:szCs w:val="20"/>
      </w:rPr>
      <w:t>3</w:t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684" w:rsidRDefault="00952684" w:rsidP="0095268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5E1" w:rsidRDefault="00DB3F8F" w:rsidP="00952684">
      <w:r>
        <w:separator/>
      </w:r>
    </w:p>
  </w:footnote>
  <w:footnote w:type="continuationSeparator" w:id="0">
    <w:p w:rsidR="00A865E1" w:rsidRDefault="00DB3F8F" w:rsidP="009526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684" w:rsidRDefault="00952684" w:rsidP="0095268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A57" w:rsidRDefault="004F5360" w:rsidP="00952684">
    <w:pPr>
      <w:pStyle w:val="Kopf-undFuzeilen"/>
      <w:tabs>
        <w:tab w:val="clear" w:pos="9020"/>
        <w:tab w:val="center" w:pos="3540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CF1F836" wp14:editId="79CBFC44">
              <wp:simplePos x="0" y="0"/>
              <wp:positionH relativeFrom="page">
                <wp:posOffset>5438775</wp:posOffset>
              </wp:positionH>
              <wp:positionV relativeFrom="page">
                <wp:posOffset>1028700</wp:posOffset>
              </wp:positionV>
              <wp:extent cx="2045970" cy="8286750"/>
              <wp:effectExtent l="0" t="0" r="1143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45970" cy="8286750"/>
                        <a:chOff x="-2" y="-1"/>
                        <a:chExt cx="2045973" cy="8286752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2" y="-1"/>
                          <a:ext cx="2045973" cy="73247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3741826" name="Shape 1073741826"/>
                      <wps:cNvSpPr/>
                      <wps:spPr>
                        <a:xfrm>
                          <a:off x="-2" y="962024"/>
                          <a:ext cx="2045973" cy="732472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8C5A57" w:rsidRDefault="008C5A57">
                            <w:pPr>
                              <w:pStyle w:val="Text"/>
                              <w:rPr>
                                <w:rFonts w:ascii="Arial"/>
                                <w:sz w:val="20"/>
                                <w:szCs w:val="20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Pr="00952684" w:rsidRDefault="00DB3F8F">
                            <w:pPr>
                              <w:pStyle w:val="Headline1"/>
                              <w:ind w:left="284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26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Press Contact</w:t>
                            </w:r>
                          </w:p>
                          <w:p w:rsidR="008C5A57" w:rsidRDefault="008C5A57">
                            <w:pPr>
                              <w:pStyle w:val="Headline1"/>
                              <w:ind w:left="284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  <w:t>CADENAS GmbH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  <w:t xml:space="preserve">Berliner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  <w:t>Allee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  <w:t xml:space="preserve"> 28 b + c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86153 Augsburg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Germany</w:t>
                            </w:r>
                          </w:p>
                          <w:p w:rsidR="008C5A57" w:rsidRDefault="008C5A57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Tel:  +49 (0) 821 2 58 58 0-0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Fax: +49 (0) 821 2 58 58 0-999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E-mail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: Presse@cadenas.de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F1F836" id="officeArt object" o:spid="_x0000_s1026" style="position:absolute;margin-left:428.25pt;margin-top:81pt;width:161.1pt;height:652.5pt;z-index:-251658240;mso-wrap-distance-left:12pt;mso-wrap-distance-top:12pt;mso-wrap-distance-right:12pt;mso-wrap-distance-bottom:12pt;mso-position-horizontal-relative:page;mso-position-vertical-relative:page;mso-height-relative:margin" coordorigin="" coordsize="20459,8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">
              <v:shape id="Shape 1073741825" o:spid="_x0000_s1027" style="position:absolute;width:20459;height:7324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eHMgA&#10;AADjAAAADwAAAGRycy9kb3ducmV2LnhtbERPWWsCMRB+L/gfwgi+aVatB6tRXMEiVCge4Ou4mT1w&#10;M1k2qW7/vSkU+jjfPct1ayrxoMaVlhUMBxEI4tTqknMFl/OuPwfhPLLGyjIp+CEH61XnbYmxtk8+&#10;0uPkcxFC2MWooPC+jqV0aUEG3cDWxIHLbGPQh7PJpW7wGcJNJUdRNJUGSw4NBda0LSi9n76NggMn&#10;t9Jl+n7YfO0+ztfPZJvliVK9brtZgPDU+n/xn3uvw/xoNp69D+ejCfz+FACQq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9t4cyAAAAOMAAAAPAAAAAAAAAAAAAAAAAJgCAABk&#10;cnMvZG93bnJldi54bWxQSwUGAAAAAAQABAD1AAAAjQMAAAAA&#10;" path="m,l21599,r,21600l,21600,,xe" strokecolor="white">
                <v:stroke joinstyle="miter"/>
                <v:path arrowok="t" o:extrusionok="f" o:connecttype="custom" o:connectlocs="1022987,3662363;1022987,3662363;1022987,3662363;1022987,3662363" o:connectangles="0,90,180,270"/>
              </v:shape>
              <v:shape id="Shape 1073741826" o:spid="_x0000_s1028" style="position:absolute;top:9620;width:20459;height:73247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cMcgA&#10;AADjAAAADwAAAGRycy9kb3ducmV2LnhtbERPS2vCQBC+F/wPywi91Y1aEk1dRaSlFr34uHibZsck&#10;mp0N2a2J/94tFHqc7z2zRWcqcaPGlZYVDAcRCOLM6pJzBcfDx8sEhPPIGivLpOBODhbz3tMMU21b&#10;3tFt73MRQtilqKDwvk6ldFlBBt3A1sSBO9vGoA9nk0vdYBvCTSVHURRLgyWHhgJrWhWUXfc/RsH4&#10;ay03ybZ8T9oLxeZzM119n7xSz/1u+QbCU+f/xX/utQ7zo2ScvA4noxh+fwoA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StwxyAAAAOMAAAAPAAAAAAAAAAAAAAAAAJgCAABk&#10;cnMvZG93bnJldi54bWxQSwUGAAAAAAQABAD1AAAAjQMAAAAA&#10;" adj="-11796480,,5400" path="m,l21599,r,21600l,21600,,xe" filled="f" stroked="f" strokeweight=".5pt">
                <v:stroke joinstyle="miter"/>
                <v:formulas/>
                <v:path arrowok="t" o:extrusionok="f" o:connecttype="custom" o:connectlocs="1022987,3662364;1022987,3662364;1022987,3662364;1022987,3662364" o:connectangles="0,90,180,270" textboxrect="0,0,21600,21600"/>
                <v:textbox inset="1.2699mm,1.2699mm,1.2699mm,1.2699mm">
                  <w:txbxContent>
                    <w:p w:rsidR="008C5A57" w:rsidRDefault="008C5A57">
                      <w:pPr>
                        <w:pStyle w:val="Text"/>
                        <w:rPr>
                          <w:rFonts w:ascii="Arial"/>
                          <w:sz w:val="20"/>
                          <w:szCs w:val="20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Pr="00952684" w:rsidRDefault="00DB3F8F">
                      <w:pPr>
                        <w:pStyle w:val="Headline1"/>
                        <w:ind w:left="284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952684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Press Contact</w:t>
                      </w:r>
                    </w:p>
                    <w:p w:rsidR="008C5A57" w:rsidRDefault="008C5A57">
                      <w:pPr>
                        <w:pStyle w:val="Headline1"/>
                        <w:ind w:left="284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  <w:t>CADENAS GmbH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  <w:t xml:space="preserve">Berliner </w:t>
                      </w:r>
                      <w:proofErr w:type="spellStart"/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  <w:t>Allee</w:t>
                      </w:r>
                      <w:proofErr w:type="spellEnd"/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  <w:t xml:space="preserve"> 28 b + c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86153 Augsburg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Germany</w:t>
                      </w:r>
                    </w:p>
                    <w:p w:rsidR="008C5A57" w:rsidRDefault="008C5A57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Tel:  +49 (0) 821 2 58 58 0-0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Fax: +49 (0) 821 2 58 58 0-999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</w:pPr>
                      <w:proofErr w:type="spellStart"/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E-mail</w:t>
                      </w:r>
                      <w:proofErr w:type="spellEnd"/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: Presse@cadenas.de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cs="Arial"/>
        <w:noProof/>
        <w:sz w:val="20"/>
      </w:rPr>
      <w:drawing>
        <wp:anchor distT="0" distB="0" distL="114300" distR="114300" simplePos="0" relativeHeight="251663360" behindDoc="1" locked="0" layoutInCell="1" allowOverlap="1" wp14:anchorId="2479E68A" wp14:editId="738E1299">
          <wp:simplePos x="0" y="0"/>
          <wp:positionH relativeFrom="column">
            <wp:posOffset>5157470</wp:posOffset>
          </wp:positionH>
          <wp:positionV relativeFrom="paragraph">
            <wp:posOffset>45085</wp:posOffset>
          </wp:positionV>
          <wp:extent cx="624840" cy="819150"/>
          <wp:effectExtent l="0" t="0" r="3810" b="0"/>
          <wp:wrapNone/>
          <wp:docPr id="6" name="Grafik 0" descr="cadenas_logo_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denas_logo_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299" distR="114299" simplePos="0" relativeHeight="251662336" behindDoc="0" locked="0" layoutInCell="1" allowOverlap="1" wp14:anchorId="2C6C68F3" wp14:editId="5603055F">
              <wp:simplePos x="0" y="0"/>
              <wp:positionH relativeFrom="column">
                <wp:posOffset>4629150</wp:posOffset>
              </wp:positionH>
              <wp:positionV relativeFrom="paragraph">
                <wp:posOffset>1428115</wp:posOffset>
              </wp:positionV>
              <wp:extent cx="0" cy="7381875"/>
              <wp:effectExtent l="0" t="0" r="19050" b="2857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1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4EF9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364.5pt;margin-top:112.45pt;width:0;height:581.25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"/>
          </w:pict>
        </mc:Fallback>
      </mc:AlternateContent>
    </w:r>
    <w:r w:rsidR="00DB3F8F"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73701522" wp14:editId="2DE7AF84">
              <wp:simplePos x="0" y="0"/>
              <wp:positionH relativeFrom="page">
                <wp:posOffset>-1733551</wp:posOffset>
              </wp:positionH>
              <wp:positionV relativeFrom="page">
                <wp:posOffset>8230870</wp:posOffset>
              </wp:positionV>
              <wp:extent cx="2" cy="7381877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" cy="7381877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32" style="visibility:visible;position:absolute;margin-left:-136.5pt;margin-top:648.1pt;width:0.0pt;height:581.3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<v:fill on="f"/>
              <v:stroke filltype="solid" color="#000000" opacity="100.0%" weight="0.8pt" dashstyle="solid" endcap="flat" joinstyle="round" linestyle="single"/>
              <w10:wrap type="none" side="bothSides" anchorx="page" anchory="page"/>
            </v:line>
          </w:pict>
        </mc:Fallback>
      </mc:AlternateContent>
    </w:r>
    <w:r w:rsidR="00DB3F8F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2C451FAA" wp14:editId="72DC85E3">
              <wp:simplePos x="0" y="0"/>
              <wp:positionH relativeFrom="page">
                <wp:posOffset>900429</wp:posOffset>
              </wp:positionH>
              <wp:positionV relativeFrom="page">
                <wp:posOffset>450215</wp:posOffset>
              </wp:positionV>
              <wp:extent cx="5763261" cy="901064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3261" cy="901064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8C5A57" w:rsidRPr="00952684" w:rsidRDefault="00952684" w:rsidP="00952684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</w:tabs>
                            <w:rPr>
                              <w:rFonts w:ascii="Arial" w:eastAsia="Arial" w:hAnsi="Arial" w:cs="Arial"/>
                              <w:color w:val="0D5E7E"/>
                              <w:sz w:val="28"/>
                              <w:szCs w:val="28"/>
                              <w:lang w:val="en-US"/>
                            </w:rPr>
                          </w:pPr>
                          <w:r w:rsidRPr="001E5E3C">
                            <w:rPr>
                              <w:rFonts w:ascii="Arial"/>
                              <w:b/>
                              <w:bCs/>
                              <w:color w:val="0D5E7E"/>
                              <w:sz w:val="28"/>
                              <w:szCs w:val="28"/>
                              <w:lang w:val="en-US"/>
                            </w:rPr>
                            <w:t>PRESS RELEASE</w:t>
                          </w:r>
                          <w:r w:rsidR="00DB3F8F">
                            <w:rPr>
                              <w:b/>
                              <w:bCs/>
                              <w:smallCaps/>
                              <w:color w:val="0E5F7E"/>
                              <w:spacing w:val="60"/>
                              <w:sz w:val="32"/>
                              <w:szCs w:val="32"/>
                              <w:u w:color="0E5F7E"/>
                            </w:rPr>
                            <w:tab/>
                          </w:r>
                        </w:p>
                      </w:txbxContent>
                    </wps:txbx>
                    <wps:bodyPr rot="0" spcFirstLastPara="1" vertOverflow="overflow" horzOverflow="overflow" vert="horz" wrap="square" lIns="0" tIns="0" rIns="0" bIns="0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451FAA" id="_x0000_s1029" style="position:absolute;margin-left:70.9pt;margin-top:35.45pt;width:453.8pt;height:70.95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" adj="-11796480,,5400" path="m,l21600,r,21600l,21600,,xe" filled="f" stroked="f" strokeweight=".5pt">
              <v:stroke joinstyle="miter"/>
              <v:formulas/>
              <v:path arrowok="t" o:extrusionok="f" o:connecttype="custom" o:connectlocs="2881631,450532;2881631,450532;2881631,450532;2881631,450532" o:connectangles="0,90,180,270" textboxrect="0,0,21600,21600"/>
              <v:textbox inset="0,0,0,0">
                <w:txbxContent>
                  <w:p w:rsidR="008C5A57" w:rsidRPr="00952684" w:rsidRDefault="00952684" w:rsidP="00952684">
                    <w:pPr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</w:tabs>
                      <w:rPr>
                        <w:rFonts w:ascii="Arial" w:eastAsia="Arial" w:hAnsi="Arial" w:cs="Arial"/>
                        <w:color w:val="0D5E7E"/>
                        <w:sz w:val="28"/>
                        <w:szCs w:val="28"/>
                        <w:lang w:val="en-US"/>
                      </w:rPr>
                    </w:pPr>
                    <w:r w:rsidRPr="001E5E3C">
                      <w:rPr>
                        <w:rFonts w:ascii="Arial"/>
                        <w:b/>
                        <w:bCs/>
                        <w:color w:val="0D5E7E"/>
                        <w:sz w:val="28"/>
                        <w:szCs w:val="28"/>
                        <w:lang w:val="en-US"/>
                      </w:rPr>
                      <w:t>PRESS RELEASE</w:t>
                    </w:r>
                    <w:r w:rsidR="00DB3F8F">
                      <w:rPr>
                        <w:b/>
                        <w:bCs/>
                        <w:smallCaps/>
                        <w:color w:val="0E5F7E"/>
                        <w:spacing w:val="60"/>
                        <w:sz w:val="32"/>
                        <w:szCs w:val="32"/>
                        <w:u w:color="0E5F7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684" w:rsidRDefault="00952684" w:rsidP="0095268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E36185"/>
    <w:multiLevelType w:val="hybridMultilevel"/>
    <w:tmpl w:val="0802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A57"/>
    <w:rsid w:val="00065993"/>
    <w:rsid w:val="000E3970"/>
    <w:rsid w:val="00196AAB"/>
    <w:rsid w:val="001D5C34"/>
    <w:rsid w:val="001E5E3C"/>
    <w:rsid w:val="00222702"/>
    <w:rsid w:val="00231BBA"/>
    <w:rsid w:val="00232B93"/>
    <w:rsid w:val="002F13CC"/>
    <w:rsid w:val="00321F2D"/>
    <w:rsid w:val="00357932"/>
    <w:rsid w:val="00374E16"/>
    <w:rsid w:val="003B5DBB"/>
    <w:rsid w:val="003D104D"/>
    <w:rsid w:val="003D6BF6"/>
    <w:rsid w:val="004B17DF"/>
    <w:rsid w:val="004C42EE"/>
    <w:rsid w:val="004F5360"/>
    <w:rsid w:val="005C0C63"/>
    <w:rsid w:val="00736C38"/>
    <w:rsid w:val="007470F8"/>
    <w:rsid w:val="007546FC"/>
    <w:rsid w:val="008425FB"/>
    <w:rsid w:val="008667CA"/>
    <w:rsid w:val="00884619"/>
    <w:rsid w:val="008973AD"/>
    <w:rsid w:val="008C5A57"/>
    <w:rsid w:val="00917020"/>
    <w:rsid w:val="00952684"/>
    <w:rsid w:val="00981E29"/>
    <w:rsid w:val="009D4F2B"/>
    <w:rsid w:val="009E2CC5"/>
    <w:rsid w:val="00A160F7"/>
    <w:rsid w:val="00A4544A"/>
    <w:rsid w:val="00A86105"/>
    <w:rsid w:val="00A865E1"/>
    <w:rsid w:val="00AA18C8"/>
    <w:rsid w:val="00B70F84"/>
    <w:rsid w:val="00BE5B00"/>
    <w:rsid w:val="00BF2D50"/>
    <w:rsid w:val="00C341FF"/>
    <w:rsid w:val="00C41AD1"/>
    <w:rsid w:val="00CC4185"/>
    <w:rsid w:val="00CD012A"/>
    <w:rsid w:val="00CD4392"/>
    <w:rsid w:val="00D471E4"/>
    <w:rsid w:val="00D70368"/>
    <w:rsid w:val="00D77489"/>
    <w:rsid w:val="00DA4D0D"/>
    <w:rsid w:val="00DB3F8F"/>
    <w:rsid w:val="00DD5D7E"/>
    <w:rsid w:val="00E10104"/>
    <w:rsid w:val="00E8014A"/>
    <w:rsid w:val="00E846EC"/>
    <w:rsid w:val="00EB6B2E"/>
    <w:rsid w:val="00EC0563"/>
    <w:rsid w:val="00EC3610"/>
    <w:rsid w:val="00F41687"/>
    <w:rsid w:val="00F46EC0"/>
    <w:rsid w:val="00F5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ascii="Helvetica" w:hAnsi="Arial Unicode MS" w:cs="Arial Unicode MS"/>
      <w:color w:val="000000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321F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bdr w:val="none" w:sz="0" w:space="0" w:color="auto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21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Text">
    <w:name w:val="Text"/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Headline1">
    <w:name w:val="Headline 1"/>
    <w:rPr>
      <w:rFonts w:ascii="Arial Bold" w:hAnsi="Arial Unicode MS" w:cs="Arial Unicode MS"/>
      <w:color w:val="0E5F7E"/>
      <w:sz w:val="24"/>
      <w:szCs w:val="24"/>
      <w:u w:color="0E5F7E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Ohne">
    <w:name w:val="Ohne"/>
  </w:style>
  <w:style w:type="character" w:customStyle="1" w:styleId="Hyperlink1">
    <w:name w:val="Hyperlink.1"/>
    <w:basedOn w:val="Ohne"/>
    <w:rPr>
      <w:rFonts w:ascii="Helvetica" w:eastAsia="Helvetica" w:hAnsi="Helvetica" w:cs="Helvetica"/>
      <w:color w:val="0433FF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21F2D"/>
    <w:rPr>
      <w:rFonts w:eastAsia="Times New Roman"/>
      <w:b/>
      <w:bCs/>
      <w:kern w:val="36"/>
      <w:sz w:val="48"/>
      <w:szCs w:val="48"/>
      <w:bdr w:val="none" w:sz="0" w:space="0" w:color="auto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21F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321F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Fett">
    <w:name w:val="Strong"/>
    <w:basedOn w:val="Absatz-Standardschriftart"/>
    <w:uiPriority w:val="22"/>
    <w:qFormat/>
    <w:rsid w:val="00321F2D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321F2D"/>
    <w:rPr>
      <w:rFonts w:ascii="Helvetica" w:eastAsia="Helvetica" w:hAnsi="Helvetica" w:cs="Helvetica"/>
      <w:color w:val="000000"/>
      <w:sz w:val="24"/>
      <w:szCs w:val="24"/>
      <w:u w:color="000000"/>
    </w:rPr>
  </w:style>
  <w:style w:type="paragraph" w:styleId="Listenabsatz">
    <w:name w:val="List Paragraph"/>
    <w:basedOn w:val="Standard"/>
    <w:uiPriority w:val="34"/>
    <w:qFormat/>
    <w:rsid w:val="00321F2D"/>
    <w:pPr>
      <w:ind w:left="720"/>
      <w:contextualSpacing/>
    </w:pPr>
  </w:style>
  <w:style w:type="character" w:customStyle="1" w:styleId="Hyperlink2">
    <w:name w:val="Hyperlink.2"/>
    <w:basedOn w:val="Hyperlink"/>
    <w:rsid w:val="00DA4D0D"/>
    <w:rPr>
      <w:u w:val="single"/>
    </w:rPr>
  </w:style>
  <w:style w:type="paragraph" w:customStyle="1" w:styleId="Default">
    <w:name w:val="Default"/>
    <w:rsid w:val="009170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cadenas.de/partsolutions/customers/success-storie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www.cadenas.de/en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denas.de/press/press-releas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F0753-8B40-4C31-9582-5C2A9B0E3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2014-12-09T08:40:00Z</dcterms:created>
  <dcterms:modified xsi:type="dcterms:W3CDTF">2015-06-11T07:05:00Z</dcterms:modified>
</cp:coreProperties>
</file>